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3E" w:rsidRDefault="0006573E" w:rsidP="00A1003F">
      <w:pPr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color w:val="auto"/>
          <w:sz w:val="32"/>
          <w:szCs w:val="32"/>
        </w:rPr>
        <w:t>ПРОЕКТ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ГЕРБ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Муниципальное образование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«Токсовское городское поселение»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Всеволожского муниципального района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Ленинградской области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СОВЕТ ДЕПУТАТОВ</w:t>
      </w:r>
    </w:p>
    <w:p w:rsidR="0006573E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3E54D8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3E54D8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B825D3" w:rsidRDefault="0006573E" w:rsidP="00A1003F">
      <w:pPr>
        <w:ind w:left="2124" w:firstLine="708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B825D3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РЕШЕНИЕ</w:t>
      </w:r>
    </w:p>
    <w:p w:rsidR="0006573E" w:rsidRPr="00B825D3" w:rsidRDefault="0006573E" w:rsidP="00A1003F">
      <w:pPr>
        <w:jc w:val="center"/>
        <w:rPr>
          <w:rFonts w:ascii="Times New Roman" w:hAnsi="Times New Roman" w:cs="Times New Roman"/>
        </w:rPr>
      </w:pPr>
    </w:p>
    <w:p w:rsidR="0006573E" w:rsidRPr="00B825D3" w:rsidRDefault="0006573E" w:rsidP="00A1003F">
      <w:pPr>
        <w:jc w:val="center"/>
        <w:rPr>
          <w:rFonts w:ascii="Times New Roman" w:hAnsi="Times New Roman" w:cs="Times New Roman"/>
        </w:rPr>
      </w:pPr>
    </w:p>
    <w:p w:rsidR="0006573E" w:rsidRPr="00A850F2" w:rsidRDefault="0006573E" w:rsidP="00A1003F">
      <w:pPr>
        <w:widowControl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</w:t>
      </w:r>
      <w:r w:rsidRPr="00A850F2">
        <w:rPr>
          <w:rFonts w:ascii="Times New Roman" w:hAnsi="Times New Roman" w:cs="Times New Roman"/>
          <w:color w:val="auto"/>
          <w:sz w:val="27"/>
          <w:szCs w:val="27"/>
          <w:u w:val="single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>№</w:t>
      </w:r>
      <w:r>
        <w:rPr>
          <w:rFonts w:ascii="Times New Roman" w:hAnsi="Times New Roman" w:cs="Times New Roman"/>
          <w:color w:val="auto"/>
          <w:sz w:val="27"/>
          <w:szCs w:val="27"/>
        </w:rPr>
        <w:t>____</w:t>
      </w:r>
    </w:p>
    <w:p w:rsidR="0006573E" w:rsidRPr="00A850F2" w:rsidRDefault="0006573E" w:rsidP="00A1003F">
      <w:pPr>
        <w:widowControl/>
        <w:rPr>
          <w:rFonts w:ascii="Times New Roman" w:hAnsi="Times New Roman" w:cs="Times New Roman"/>
          <w:color w:val="auto"/>
          <w:sz w:val="27"/>
          <w:szCs w:val="27"/>
        </w:rPr>
      </w:pPr>
      <w:r w:rsidRPr="00A850F2">
        <w:rPr>
          <w:rFonts w:ascii="Times New Roman" w:hAnsi="Times New Roman" w:cs="Times New Roman"/>
          <w:color w:val="auto"/>
          <w:sz w:val="27"/>
          <w:szCs w:val="27"/>
        </w:rPr>
        <w:t xml:space="preserve">  г. п. Токсово</w:t>
      </w:r>
    </w:p>
    <w:p w:rsidR="0006573E" w:rsidRPr="00A850F2" w:rsidRDefault="0006573E" w:rsidP="00A1003F">
      <w:pPr>
        <w:widowControl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AE7BB5" w:rsidRDefault="0006573E" w:rsidP="00A1003F">
      <w:pPr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 xml:space="preserve">Об утверждении отчета </w:t>
      </w:r>
      <w:r w:rsidR="00AE7BB5">
        <w:rPr>
          <w:rFonts w:ascii="Times New Roman" w:hAnsi="Times New Roman" w:cs="Times New Roman"/>
          <w:sz w:val="27"/>
          <w:szCs w:val="27"/>
        </w:rPr>
        <w:t xml:space="preserve">временно исполняющего </w:t>
      </w:r>
    </w:p>
    <w:p w:rsidR="0006573E" w:rsidRPr="00A850F2" w:rsidRDefault="00AE7BB5" w:rsidP="00A1003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обязанности </w:t>
      </w:r>
      <w:r w:rsidR="0006573E" w:rsidRPr="00A850F2">
        <w:rPr>
          <w:rFonts w:ascii="Times New Roman" w:hAnsi="Times New Roman" w:cs="Times New Roman"/>
          <w:sz w:val="27"/>
          <w:szCs w:val="27"/>
        </w:rPr>
        <w:t xml:space="preserve">главы администрации </w:t>
      </w:r>
    </w:p>
    <w:p w:rsidR="0006573E" w:rsidRPr="00A850F2" w:rsidRDefault="0006573E" w:rsidP="00A1003F">
      <w:pPr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>МО «Токсовское городское поселение» о</w:t>
      </w:r>
    </w:p>
    <w:p w:rsidR="0006573E" w:rsidRPr="00A850F2" w:rsidRDefault="0006573E" w:rsidP="00A1003F">
      <w:pPr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>деятельности за 201</w:t>
      </w:r>
      <w:r w:rsidR="006E75EC">
        <w:rPr>
          <w:rFonts w:ascii="Times New Roman" w:hAnsi="Times New Roman" w:cs="Times New Roman"/>
          <w:sz w:val="27"/>
          <w:szCs w:val="27"/>
        </w:rPr>
        <w:t>8</w:t>
      </w:r>
      <w:r w:rsidRPr="00A850F2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06573E" w:rsidRPr="00A850F2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 xml:space="preserve">В соответствии с пунктом 11.1 статьи 35 Федерального закона от 06.10.2003 года № 131-ФЗ «Об общих принципах организации местного самоуправления в Российской Федерации», заслушав отчет </w:t>
      </w:r>
      <w:r w:rsidR="006E75EC">
        <w:rPr>
          <w:rFonts w:ascii="Times New Roman" w:hAnsi="Times New Roman" w:cs="Times New Roman"/>
          <w:sz w:val="26"/>
          <w:szCs w:val="26"/>
        </w:rPr>
        <w:t xml:space="preserve">временно исполняющего обязанности </w:t>
      </w:r>
      <w:r w:rsidRPr="0082236B">
        <w:rPr>
          <w:rFonts w:ascii="Times New Roman" w:hAnsi="Times New Roman" w:cs="Times New Roman"/>
          <w:sz w:val="26"/>
          <w:szCs w:val="26"/>
        </w:rPr>
        <w:t>главы администрации муниципального образования «Токсовское городское поселение» Всеволожского муниципального района Ленинградской области за 201</w:t>
      </w:r>
      <w:r w:rsidR="006E75EC">
        <w:rPr>
          <w:rFonts w:ascii="Times New Roman" w:hAnsi="Times New Roman" w:cs="Times New Roman"/>
          <w:sz w:val="26"/>
          <w:szCs w:val="26"/>
        </w:rPr>
        <w:t>8</w:t>
      </w:r>
      <w:r w:rsidRPr="0082236B">
        <w:rPr>
          <w:rFonts w:ascii="Times New Roman" w:hAnsi="Times New Roman" w:cs="Times New Roman"/>
          <w:sz w:val="26"/>
          <w:szCs w:val="26"/>
        </w:rPr>
        <w:t xml:space="preserve"> год, совет депутатов принял</w:t>
      </w:r>
    </w:p>
    <w:p w:rsidR="0006573E" w:rsidRPr="0082236B" w:rsidRDefault="0006573E" w:rsidP="00A1003F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236B">
        <w:rPr>
          <w:rFonts w:ascii="Times New Roman" w:hAnsi="Times New Roman" w:cs="Times New Roman"/>
          <w:bCs/>
          <w:sz w:val="26"/>
          <w:szCs w:val="26"/>
        </w:rPr>
        <w:t>РЕШЕНИЕ:</w:t>
      </w:r>
    </w:p>
    <w:p w:rsidR="0006573E" w:rsidRPr="0082236B" w:rsidRDefault="0006573E" w:rsidP="00A1003F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>1. Принять к сведению отчет</w:t>
      </w:r>
      <w:r w:rsidR="006E75EC">
        <w:rPr>
          <w:rFonts w:ascii="Times New Roman" w:hAnsi="Times New Roman" w:cs="Times New Roman"/>
          <w:sz w:val="26"/>
          <w:szCs w:val="26"/>
        </w:rPr>
        <w:t xml:space="preserve"> временно исполняющего обязанности</w:t>
      </w:r>
      <w:r w:rsidRPr="0082236B">
        <w:rPr>
          <w:rFonts w:ascii="Times New Roman" w:hAnsi="Times New Roman" w:cs="Times New Roman"/>
          <w:sz w:val="26"/>
          <w:szCs w:val="26"/>
        </w:rPr>
        <w:t xml:space="preserve"> главы администрации муниципального образования Токсовское городское поселение» Всеволожского муниципального района Ленинградской области за 201</w:t>
      </w:r>
      <w:r w:rsidR="006E75EC">
        <w:rPr>
          <w:rFonts w:ascii="Times New Roman" w:hAnsi="Times New Roman" w:cs="Times New Roman"/>
          <w:sz w:val="26"/>
          <w:szCs w:val="26"/>
        </w:rPr>
        <w:t>8</w:t>
      </w:r>
      <w:r w:rsidRPr="0082236B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>2. Признать деятельность администрации муниципального образования «Токсовское городское поселение» Всеволожского муниципального района Ленинградской области за 201</w:t>
      </w:r>
      <w:r w:rsidR="006E75EC">
        <w:rPr>
          <w:rFonts w:ascii="Times New Roman" w:hAnsi="Times New Roman" w:cs="Times New Roman"/>
          <w:sz w:val="26"/>
          <w:szCs w:val="26"/>
        </w:rPr>
        <w:t>8</w:t>
      </w:r>
      <w:r w:rsidRPr="0082236B">
        <w:rPr>
          <w:rFonts w:ascii="Times New Roman" w:hAnsi="Times New Roman" w:cs="Times New Roman"/>
          <w:sz w:val="26"/>
          <w:szCs w:val="26"/>
        </w:rPr>
        <w:t xml:space="preserve"> год удовлетворительной.</w:t>
      </w: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принятия.</w:t>
      </w: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>4. Опубликовать настоящее решение в газете «Вести Токсово» и на официальном сайте муниципального образования «</w:t>
      </w:r>
      <w:proofErr w:type="spellStart"/>
      <w:r w:rsidRPr="0082236B">
        <w:rPr>
          <w:rFonts w:ascii="Times New Roman" w:hAnsi="Times New Roman" w:cs="Times New Roman"/>
          <w:sz w:val="26"/>
          <w:szCs w:val="26"/>
        </w:rPr>
        <w:t>Токсовское</w:t>
      </w:r>
      <w:proofErr w:type="spellEnd"/>
      <w:r w:rsidRPr="0082236B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hyperlink r:id="rId9" w:history="1"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://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www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toksovo</w:t>
        </w:r>
        <w:proofErr w:type="spellEnd"/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-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lo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2236B">
        <w:rPr>
          <w:rFonts w:ascii="Times New Roman" w:hAnsi="Times New Roman" w:cs="Times New Roman"/>
          <w:sz w:val="26"/>
          <w:szCs w:val="26"/>
        </w:rPr>
        <w:t>.</w:t>
      </w:r>
    </w:p>
    <w:p w:rsidR="0006573E" w:rsidRPr="0082236B" w:rsidRDefault="0006573E" w:rsidP="00A1003F">
      <w:pPr>
        <w:shd w:val="clear" w:color="auto" w:fill="FFFFFF"/>
        <w:ind w:left="1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постоянную комиссию </w:t>
      </w:r>
      <w:r w:rsidRPr="0082236B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местного самоуправления, гласности, </w:t>
      </w:r>
      <w:r w:rsidRPr="0082236B">
        <w:rPr>
          <w:rFonts w:ascii="Times New Roman" w:hAnsi="Times New Roman" w:cs="Times New Roman"/>
          <w:bCs/>
          <w:sz w:val="26"/>
          <w:szCs w:val="26"/>
        </w:rPr>
        <w:t>законности, правопорядку, административной практике,</w:t>
      </w:r>
      <w:r w:rsidRPr="0082236B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социальным вопросам, </w:t>
      </w:r>
      <w:r w:rsidRPr="0082236B">
        <w:rPr>
          <w:rFonts w:ascii="Times New Roman" w:hAnsi="Times New Roman" w:cs="Times New Roman"/>
          <w:bCs/>
          <w:spacing w:val="-9"/>
          <w:sz w:val="26"/>
          <w:szCs w:val="26"/>
        </w:rPr>
        <w:t xml:space="preserve">торговле, бытовому обслуживанию, </w:t>
      </w:r>
      <w:r w:rsidRPr="0082236B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общественному питанию, предпринимательству и малому </w:t>
      </w:r>
      <w:r w:rsidRPr="0082236B">
        <w:rPr>
          <w:rFonts w:ascii="Times New Roman" w:hAnsi="Times New Roman" w:cs="Times New Roman"/>
          <w:bCs/>
          <w:spacing w:val="-12"/>
          <w:sz w:val="26"/>
          <w:szCs w:val="26"/>
        </w:rPr>
        <w:t>бизнесу</w:t>
      </w:r>
      <w:r w:rsidRPr="0082236B">
        <w:rPr>
          <w:rFonts w:ascii="Times New Roman" w:hAnsi="Times New Roman" w:cs="Times New Roman"/>
          <w:bCs/>
          <w:sz w:val="26"/>
          <w:szCs w:val="26"/>
        </w:rPr>
        <w:t>.</w:t>
      </w:r>
    </w:p>
    <w:p w:rsidR="0006573E" w:rsidRPr="0082236B" w:rsidRDefault="0006573E" w:rsidP="00A100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73E" w:rsidRPr="0082236B" w:rsidRDefault="0006573E" w:rsidP="00A100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73E" w:rsidRPr="00A850F2" w:rsidRDefault="0006573E" w:rsidP="00A1003F">
      <w:pPr>
        <w:jc w:val="both"/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</w:t>
      </w:r>
      <w:r w:rsidRPr="00A850F2">
        <w:rPr>
          <w:rFonts w:ascii="Times New Roman" w:hAnsi="Times New Roman" w:cs="Times New Roman"/>
          <w:sz w:val="27"/>
          <w:szCs w:val="27"/>
        </w:rPr>
        <w:tab/>
      </w:r>
      <w:r w:rsidRPr="00A850F2">
        <w:rPr>
          <w:rFonts w:ascii="Times New Roman" w:hAnsi="Times New Roman" w:cs="Times New Roman"/>
          <w:sz w:val="27"/>
          <w:szCs w:val="27"/>
        </w:rPr>
        <w:tab/>
      </w:r>
      <w:r w:rsidRPr="00A850F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A850F2">
        <w:rPr>
          <w:rFonts w:ascii="Times New Roman" w:hAnsi="Times New Roman" w:cs="Times New Roman"/>
          <w:sz w:val="27"/>
          <w:szCs w:val="27"/>
        </w:rPr>
        <w:tab/>
        <w:t>О.В. Ковальчук</w:t>
      </w:r>
    </w:p>
    <w:p w:rsidR="0006573E" w:rsidRPr="00E11E1D" w:rsidRDefault="0006573E" w:rsidP="00A1003F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763"/>
      </w:pPr>
      <w:r w:rsidRPr="00A850F2">
        <w:rPr>
          <w:szCs w:val="28"/>
        </w:rPr>
        <w:br w:type="page"/>
      </w:r>
      <w:r w:rsidRPr="00E11E1D">
        <w:rPr>
          <w:rStyle w:val="14pt"/>
          <w:b/>
        </w:rPr>
        <w:lastRenderedPageBreak/>
        <w:t>ОТЧЕТ</w:t>
      </w:r>
      <w:bookmarkEnd w:id="0"/>
    </w:p>
    <w:p w:rsidR="00F77166" w:rsidRDefault="008A1067" w:rsidP="00F77166">
      <w:pPr>
        <w:pStyle w:val="21"/>
        <w:shd w:val="clear" w:color="auto" w:fill="auto"/>
        <w:spacing w:after="0"/>
        <w:ind w:left="62" w:firstLine="0"/>
        <w:rPr>
          <w:b/>
        </w:rPr>
      </w:pPr>
      <w:r>
        <w:rPr>
          <w:b/>
        </w:rPr>
        <w:t xml:space="preserve">Временно исполняющего обязанности </w:t>
      </w:r>
      <w:r w:rsidR="0006573E">
        <w:rPr>
          <w:b/>
        </w:rPr>
        <w:t>г</w:t>
      </w:r>
      <w:r w:rsidR="0006573E" w:rsidRPr="00E11E1D">
        <w:rPr>
          <w:b/>
        </w:rPr>
        <w:t xml:space="preserve">лавы администрации МО «Токсовское городское поселение» о деятельности </w:t>
      </w:r>
      <w:r w:rsidR="0006573E">
        <w:rPr>
          <w:b/>
        </w:rPr>
        <w:t xml:space="preserve">администрации </w:t>
      </w:r>
    </w:p>
    <w:p w:rsidR="0006573E" w:rsidRPr="00E11E1D" w:rsidRDefault="0006573E" w:rsidP="00F77166">
      <w:pPr>
        <w:pStyle w:val="21"/>
        <w:shd w:val="clear" w:color="auto" w:fill="auto"/>
        <w:spacing w:after="0"/>
        <w:ind w:left="62" w:firstLine="0"/>
        <w:rPr>
          <w:b/>
        </w:rPr>
      </w:pPr>
      <w:r>
        <w:rPr>
          <w:b/>
        </w:rPr>
        <w:t>в</w:t>
      </w:r>
      <w:r w:rsidRPr="00E11E1D">
        <w:rPr>
          <w:b/>
        </w:rPr>
        <w:t xml:space="preserve"> 201</w:t>
      </w:r>
      <w:r w:rsidR="006E75EC">
        <w:rPr>
          <w:b/>
        </w:rPr>
        <w:t>8</w:t>
      </w:r>
      <w:r w:rsidRPr="00E11E1D">
        <w:rPr>
          <w:b/>
        </w:rPr>
        <w:t xml:space="preserve"> год</w:t>
      </w:r>
      <w:r>
        <w:rPr>
          <w:b/>
        </w:rPr>
        <w:t>у</w:t>
      </w:r>
    </w:p>
    <w:p w:rsidR="0006573E" w:rsidRDefault="0006573E" w:rsidP="009A6546">
      <w:pPr>
        <w:pStyle w:val="21"/>
        <w:shd w:val="clear" w:color="auto" w:fill="auto"/>
        <w:spacing w:after="0"/>
        <w:ind w:firstLine="460"/>
        <w:jc w:val="both"/>
      </w:pPr>
      <w:r w:rsidRPr="00E11E1D">
        <w:t xml:space="preserve">Добрый </w:t>
      </w:r>
      <w:r>
        <w:t>вечер</w:t>
      </w:r>
      <w:r w:rsidRPr="00E11E1D">
        <w:t xml:space="preserve">, уважаемые жители </w:t>
      </w:r>
      <w:proofErr w:type="spellStart"/>
      <w:r w:rsidRPr="00E11E1D">
        <w:t>Токсовского</w:t>
      </w:r>
      <w:proofErr w:type="spellEnd"/>
      <w:r w:rsidRPr="00E11E1D">
        <w:t xml:space="preserve"> городского поселения, гости, руководители предприятий и служб поселения!</w:t>
      </w:r>
    </w:p>
    <w:p w:rsidR="0006573E" w:rsidRDefault="0006573E" w:rsidP="007E5CEF">
      <w:pPr>
        <w:ind w:firstLine="543"/>
        <w:jc w:val="both"/>
        <w:rPr>
          <w:rFonts w:ascii="Times New Roman" w:hAnsi="Times New Roman"/>
          <w:sz w:val="28"/>
          <w:szCs w:val="28"/>
        </w:rPr>
      </w:pPr>
      <w:r w:rsidRPr="00427AAA">
        <w:rPr>
          <w:rFonts w:ascii="Times New Roman" w:hAnsi="Times New Roman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оцениваем работу </w:t>
      </w:r>
      <w:r>
        <w:rPr>
          <w:rFonts w:ascii="Times New Roman" w:hAnsi="Times New Roman"/>
          <w:sz w:val="28"/>
          <w:szCs w:val="28"/>
        </w:rPr>
        <w:t>а</w:t>
      </w:r>
      <w:r w:rsidRPr="00427AAA">
        <w:rPr>
          <w:rFonts w:ascii="Times New Roman" w:hAnsi="Times New Roman"/>
          <w:sz w:val="28"/>
          <w:szCs w:val="28"/>
        </w:rPr>
        <w:t>дминистрации поселения, определяем основные направления деятел</w:t>
      </w:r>
      <w:r>
        <w:rPr>
          <w:rFonts w:ascii="Times New Roman" w:hAnsi="Times New Roman"/>
          <w:sz w:val="28"/>
          <w:szCs w:val="28"/>
        </w:rPr>
        <w:t xml:space="preserve">ьности на предстоящий </w:t>
      </w:r>
      <w:r w:rsidRPr="00427AA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8A1067" w:rsidRPr="008A1067">
        <w:rPr>
          <w:rFonts w:ascii="Times New Roman" w:hAnsi="Times New Roman"/>
          <w:sz w:val="28"/>
          <w:szCs w:val="28"/>
        </w:rPr>
        <w:t>Я приступил</w:t>
      </w:r>
      <w:r w:rsidR="008A1067">
        <w:rPr>
          <w:rFonts w:ascii="Times New Roman" w:hAnsi="Times New Roman"/>
          <w:sz w:val="28"/>
          <w:szCs w:val="28"/>
        </w:rPr>
        <w:t>а</w:t>
      </w:r>
      <w:r w:rsidR="008A1067" w:rsidRPr="008A1067">
        <w:rPr>
          <w:rFonts w:ascii="Times New Roman" w:hAnsi="Times New Roman"/>
          <w:sz w:val="28"/>
          <w:szCs w:val="28"/>
        </w:rPr>
        <w:t xml:space="preserve"> к </w:t>
      </w:r>
      <w:r w:rsidR="008A1067">
        <w:rPr>
          <w:rFonts w:ascii="Times New Roman" w:hAnsi="Times New Roman"/>
          <w:sz w:val="28"/>
          <w:szCs w:val="28"/>
        </w:rPr>
        <w:t>обязанностям</w:t>
      </w:r>
      <w:r w:rsidR="008A1067" w:rsidRPr="008A1067">
        <w:rPr>
          <w:rFonts w:ascii="Times New Roman" w:hAnsi="Times New Roman"/>
          <w:sz w:val="28"/>
          <w:szCs w:val="28"/>
        </w:rPr>
        <w:t xml:space="preserve"> глав</w:t>
      </w:r>
      <w:r w:rsidR="008A1067">
        <w:rPr>
          <w:rFonts w:ascii="Times New Roman" w:hAnsi="Times New Roman"/>
          <w:sz w:val="28"/>
          <w:szCs w:val="28"/>
        </w:rPr>
        <w:t>ы</w:t>
      </w:r>
      <w:r w:rsidR="008A1067" w:rsidRPr="008A106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A1067" w:rsidRPr="008A1067">
        <w:rPr>
          <w:rFonts w:ascii="Times New Roman" w:hAnsi="Times New Roman"/>
          <w:sz w:val="28"/>
          <w:szCs w:val="28"/>
        </w:rPr>
        <w:t>Токсовского</w:t>
      </w:r>
      <w:proofErr w:type="spellEnd"/>
      <w:r w:rsidR="008A1067" w:rsidRPr="008A1067">
        <w:rPr>
          <w:rFonts w:ascii="Times New Roman" w:hAnsi="Times New Roman"/>
          <w:sz w:val="28"/>
          <w:szCs w:val="28"/>
        </w:rPr>
        <w:t xml:space="preserve"> городского поселения в</w:t>
      </w:r>
      <w:r w:rsidR="008A1067">
        <w:rPr>
          <w:rFonts w:ascii="Times New Roman" w:hAnsi="Times New Roman"/>
          <w:sz w:val="28"/>
          <w:szCs w:val="28"/>
        </w:rPr>
        <w:t xml:space="preserve"> ноябре</w:t>
      </w:r>
      <w:r w:rsidR="008A1067" w:rsidRPr="008A1067">
        <w:rPr>
          <w:rFonts w:ascii="Times New Roman" w:hAnsi="Times New Roman"/>
          <w:sz w:val="28"/>
          <w:szCs w:val="28"/>
        </w:rPr>
        <w:t xml:space="preserve"> прошлого года и готов</w:t>
      </w:r>
      <w:r w:rsidR="008A1067">
        <w:rPr>
          <w:rFonts w:ascii="Times New Roman" w:hAnsi="Times New Roman"/>
          <w:sz w:val="28"/>
          <w:szCs w:val="28"/>
        </w:rPr>
        <w:t>а</w:t>
      </w:r>
      <w:r w:rsidR="008A1067" w:rsidRPr="008A1067">
        <w:rPr>
          <w:rFonts w:ascii="Times New Roman" w:hAnsi="Times New Roman"/>
          <w:sz w:val="28"/>
          <w:szCs w:val="28"/>
        </w:rPr>
        <w:t xml:space="preserve"> доложить о проделанной работе и планах на будущее.</w:t>
      </w:r>
    </w:p>
    <w:p w:rsidR="0006573E" w:rsidRDefault="0006573E" w:rsidP="007E5CEF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61313C">
        <w:rPr>
          <w:rFonts w:ascii="Times New Roman" w:hAnsi="Times New Roman" w:cs="Times New Roman"/>
          <w:sz w:val="28"/>
          <w:szCs w:val="28"/>
        </w:rPr>
        <w:t>Сегодня администрация муниципального образования «Токсовское городское поселение» отчитывается по итогам своей работы в 201</w:t>
      </w:r>
      <w:r w:rsidR="006E75EC">
        <w:rPr>
          <w:rFonts w:ascii="Times New Roman" w:hAnsi="Times New Roman" w:cs="Times New Roman"/>
          <w:sz w:val="28"/>
          <w:szCs w:val="28"/>
        </w:rPr>
        <w:t>8</w:t>
      </w:r>
      <w:r w:rsidRPr="0061313C">
        <w:rPr>
          <w:rFonts w:ascii="Times New Roman" w:hAnsi="Times New Roman" w:cs="Times New Roman"/>
          <w:sz w:val="28"/>
          <w:szCs w:val="28"/>
        </w:rPr>
        <w:t xml:space="preserve"> году. Задача администрации городского поселения – это исполнение полномочий, предусмотренных в Федеральном законе от 06.10.2003 г. №131-Ф3 «Об общих принципах организации местного самоуправления в Российской Федерации», Уставом МО «Токсовское городское поселение», иных законодательных актах Российской Федерации по обеспечению деятельности местного самоуправления. </w:t>
      </w:r>
    </w:p>
    <w:p w:rsidR="0006573E" w:rsidRPr="00F93339" w:rsidRDefault="0006573E" w:rsidP="00F93339">
      <w:pPr>
        <w:jc w:val="both"/>
        <w:rPr>
          <w:rFonts w:ascii="Times New Roman" w:hAnsi="Times New Roman" w:cs="Times New Roman"/>
          <w:sz w:val="28"/>
          <w:szCs w:val="28"/>
        </w:rPr>
      </w:pPr>
      <w:r w:rsidRPr="00F93339">
        <w:rPr>
          <w:rFonts w:ascii="Times New Roman" w:hAnsi="Times New Roman" w:cs="Times New Roman"/>
          <w:sz w:val="28"/>
          <w:szCs w:val="28"/>
        </w:rPr>
        <w:t>Приоритетным направлением своей деятельности в 201</w:t>
      </w:r>
      <w:r w:rsidR="006E75EC">
        <w:rPr>
          <w:rFonts w:ascii="Times New Roman" w:hAnsi="Times New Roman" w:cs="Times New Roman"/>
          <w:sz w:val="28"/>
          <w:szCs w:val="28"/>
        </w:rPr>
        <w:t>8</w:t>
      </w:r>
      <w:r w:rsidRPr="00F93339">
        <w:rPr>
          <w:rFonts w:ascii="Times New Roman" w:hAnsi="Times New Roman" w:cs="Times New Roman"/>
          <w:sz w:val="28"/>
          <w:szCs w:val="28"/>
        </w:rPr>
        <w:t xml:space="preserve"> году являлось создание условий для развития поселения</w:t>
      </w:r>
      <w:r w:rsidR="00467FE3">
        <w:rPr>
          <w:rFonts w:ascii="Times New Roman" w:hAnsi="Times New Roman" w:cs="Times New Roman"/>
          <w:sz w:val="28"/>
          <w:szCs w:val="28"/>
        </w:rPr>
        <w:t xml:space="preserve"> и</w:t>
      </w:r>
      <w:r w:rsidRPr="00F93339">
        <w:rPr>
          <w:rFonts w:ascii="Times New Roman" w:hAnsi="Times New Roman" w:cs="Times New Roman"/>
          <w:sz w:val="28"/>
          <w:szCs w:val="28"/>
        </w:rPr>
        <w:t xml:space="preserve"> повышения уровня жизни населения.</w:t>
      </w:r>
    </w:p>
    <w:p w:rsidR="0006573E" w:rsidRDefault="0006573E" w:rsidP="00613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73E" w:rsidRDefault="0006573E" w:rsidP="00ED5BA5">
      <w:pPr>
        <w:pStyle w:val="12"/>
        <w:keepNext/>
        <w:keepLines/>
        <w:shd w:val="clear" w:color="auto" w:fill="auto"/>
        <w:spacing w:before="0" w:line="240" w:lineRule="auto"/>
      </w:pPr>
      <w:bookmarkStart w:id="1" w:name="bookmark3"/>
      <w:r>
        <w:t>Демографическая ситуация, т</w:t>
      </w:r>
      <w:r w:rsidRPr="00A44ADD">
        <w:t>руд и занятость населения</w:t>
      </w:r>
      <w:bookmarkEnd w:id="1"/>
      <w:r w:rsidRPr="00A44ADD">
        <w:t>.</w:t>
      </w:r>
    </w:p>
    <w:p w:rsidR="0006573E" w:rsidRPr="00A44ADD" w:rsidRDefault="0006573E" w:rsidP="00F57C69">
      <w:pPr>
        <w:pStyle w:val="21"/>
        <w:shd w:val="clear" w:color="auto" w:fill="auto"/>
        <w:spacing w:after="0" w:line="240" w:lineRule="auto"/>
        <w:ind w:firstLine="460"/>
        <w:jc w:val="both"/>
      </w:pPr>
      <w:r>
        <w:t xml:space="preserve">Численность постоянно проживающего населения муниципального образования на сегодня – </w:t>
      </w:r>
      <w:r w:rsidR="00943D93">
        <w:t>9</w:t>
      </w:r>
      <w:r>
        <w:t xml:space="preserve"> </w:t>
      </w:r>
      <w:r w:rsidR="00943D93">
        <w:t>577</w:t>
      </w:r>
      <w:r>
        <w:t xml:space="preserve"> человек. В 201</w:t>
      </w:r>
      <w:r w:rsidR="006E75EC">
        <w:t>8</w:t>
      </w:r>
      <w:r>
        <w:t xml:space="preserve"> году в </w:t>
      </w:r>
      <w:proofErr w:type="spellStart"/>
      <w:r>
        <w:t>Токсовском</w:t>
      </w:r>
      <w:proofErr w:type="spellEnd"/>
      <w:r>
        <w:t xml:space="preserve"> городском поселении родил</w:t>
      </w:r>
      <w:r w:rsidR="00044D24">
        <w:t>и</w:t>
      </w:r>
      <w:r>
        <w:t xml:space="preserve">сь </w:t>
      </w:r>
      <w:r w:rsidR="00CA2ACC">
        <w:t>50</w:t>
      </w:r>
      <w:r>
        <w:t xml:space="preserve"> малыш</w:t>
      </w:r>
      <w:r w:rsidR="00CA2ACC">
        <w:t>ей</w:t>
      </w:r>
      <w:r>
        <w:t xml:space="preserve">. </w:t>
      </w:r>
      <w:r w:rsidR="008A1067" w:rsidRPr="008A1067">
        <w:t xml:space="preserve">Рождаемость по сравнению с прошлым годом возросла на </w:t>
      </w:r>
      <w:r w:rsidR="008A1067">
        <w:t>19</w:t>
      </w:r>
      <w:r w:rsidR="008A1067" w:rsidRPr="008A1067">
        <w:t>%.</w:t>
      </w:r>
      <w:r w:rsidR="008A1067">
        <w:t xml:space="preserve"> </w:t>
      </w:r>
      <w:r w:rsidRPr="00A44ADD">
        <w:t xml:space="preserve">Количество </w:t>
      </w:r>
      <w:r w:rsidR="00CA2ACC">
        <w:t>трудоспособного</w:t>
      </w:r>
      <w:r w:rsidRPr="00A44ADD">
        <w:t xml:space="preserve"> населения на территории МО «Токсовское городское поселение» составляет </w:t>
      </w:r>
      <w:r w:rsidR="008A1067">
        <w:t>около 7</w:t>
      </w:r>
      <w:r w:rsidR="00CA2ACC">
        <w:t xml:space="preserve">0 </w:t>
      </w:r>
      <w:r w:rsidRPr="00A44ADD">
        <w:t xml:space="preserve">% </w:t>
      </w:r>
      <w:bookmarkStart w:id="2" w:name="_Hlk3446877"/>
      <w:r w:rsidRPr="00A44ADD">
        <w:t>от общей численности насе</w:t>
      </w:r>
      <w:r>
        <w:t>ления</w:t>
      </w:r>
      <w:r w:rsidR="008A1067">
        <w:t>,</w:t>
      </w:r>
      <w:r>
        <w:t xml:space="preserve"> </w:t>
      </w:r>
      <w:bookmarkEnd w:id="2"/>
      <w:r w:rsidR="008A1067">
        <w:t>д</w:t>
      </w:r>
      <w:r w:rsidR="00377B5E">
        <w:t xml:space="preserve">ети и подростки до 15 лет составляют 15,3%. </w:t>
      </w:r>
      <w:r>
        <w:t>Думая о дальнейшем развитии нашего поселения, мы должны с</w:t>
      </w:r>
      <w:r w:rsidR="005C0184">
        <w:t>тремиться к тому</w:t>
      </w:r>
      <w:r>
        <w:t xml:space="preserve">, чтобы подрастающее поколение связывало свое будущее и </w:t>
      </w:r>
      <w:r w:rsidR="005C0184" w:rsidRPr="005C0184">
        <w:t xml:space="preserve">перспективы </w:t>
      </w:r>
      <w:r w:rsidR="005C0184">
        <w:t>с Токсово</w:t>
      </w:r>
      <w:r>
        <w:t>.</w:t>
      </w:r>
    </w:p>
    <w:p w:rsidR="0006573E" w:rsidRPr="00B91D37" w:rsidRDefault="0006573E" w:rsidP="00B91D37">
      <w:pPr>
        <w:pStyle w:val="12"/>
        <w:keepNext/>
        <w:keepLines/>
        <w:shd w:val="clear" w:color="auto" w:fill="auto"/>
        <w:spacing w:before="0" w:line="240" w:lineRule="auto"/>
        <w:jc w:val="left"/>
        <w:rPr>
          <w:b w:val="0"/>
        </w:rPr>
      </w:pPr>
      <w:bookmarkStart w:id="3" w:name="bookmark4"/>
      <w:r w:rsidRPr="00B91D37">
        <w:rPr>
          <w:b w:val="0"/>
        </w:rPr>
        <w:t>На территории поселения</w:t>
      </w:r>
      <w:bookmarkEnd w:id="3"/>
      <w:r w:rsidR="00CA2ACC" w:rsidRPr="00CA2ACC">
        <w:rPr>
          <w:rFonts w:ascii="Arial Unicode MS" w:hAnsi="Arial Unicode MS" w:cs="Arial Unicode MS"/>
          <w:b w:val="0"/>
          <w:color w:val="000000"/>
          <w:sz w:val="24"/>
          <w:szCs w:val="24"/>
        </w:rPr>
        <w:t xml:space="preserve"> </w:t>
      </w:r>
      <w:r w:rsidR="00CA2ACC" w:rsidRPr="00CA2ACC">
        <w:rPr>
          <w:b w:val="0"/>
        </w:rPr>
        <w:t>услуги по общему образованию оказывает МОУ «СОШ «</w:t>
      </w:r>
      <w:proofErr w:type="spellStart"/>
      <w:r w:rsidR="00CA2ACC" w:rsidRPr="00CA2ACC">
        <w:rPr>
          <w:b w:val="0"/>
        </w:rPr>
        <w:t>Токсовский</w:t>
      </w:r>
      <w:proofErr w:type="spellEnd"/>
      <w:r w:rsidR="00CA2ACC" w:rsidRPr="00CA2ACC">
        <w:rPr>
          <w:b w:val="0"/>
        </w:rPr>
        <w:t xml:space="preserve"> центр образования»</w:t>
      </w:r>
      <w:r w:rsidR="00CA2ACC">
        <w:rPr>
          <w:b w:val="0"/>
        </w:rPr>
        <w:t xml:space="preserve">. </w:t>
      </w:r>
      <w:r w:rsidR="00CA2ACC" w:rsidRPr="00CA2ACC">
        <w:rPr>
          <w:b w:val="0"/>
        </w:rPr>
        <w:t>На конец 2018 года</w:t>
      </w:r>
      <w:r w:rsidRPr="00B91D37">
        <w:rPr>
          <w:b w:val="0"/>
        </w:rPr>
        <w:t>:</w:t>
      </w:r>
    </w:p>
    <w:p w:rsidR="006E75EC" w:rsidRDefault="00CA2ACC" w:rsidP="00EE3DD6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>
        <w:t>д</w:t>
      </w:r>
      <w:r w:rsidR="0006573E" w:rsidRPr="00A44ADD">
        <w:t>етски</w:t>
      </w:r>
      <w:r w:rsidR="0006573E">
        <w:t>е</w:t>
      </w:r>
      <w:r w:rsidR="0006573E" w:rsidRPr="00A44ADD">
        <w:t xml:space="preserve"> дошкольны</w:t>
      </w:r>
      <w:r w:rsidR="0006573E">
        <w:t>е учреждения</w:t>
      </w:r>
      <w:r w:rsidR="0006573E" w:rsidRPr="00A44ADD">
        <w:t xml:space="preserve"> </w:t>
      </w:r>
      <w:r w:rsidR="0006573E">
        <w:t>посещают</w:t>
      </w:r>
      <w:r w:rsidR="0006573E" w:rsidRPr="00A44ADD">
        <w:t xml:space="preserve"> </w:t>
      </w:r>
      <w:r w:rsidR="0006573E">
        <w:t>4</w:t>
      </w:r>
      <w:r w:rsidR="000A6DAE">
        <w:t>52</w:t>
      </w:r>
      <w:r w:rsidR="0006573E" w:rsidRPr="00A44ADD">
        <w:t xml:space="preserve"> детей</w:t>
      </w:r>
      <w:r w:rsidR="0006573E">
        <w:t xml:space="preserve">. </w:t>
      </w:r>
    </w:p>
    <w:p w:rsidR="0006573E" w:rsidRPr="00A44ADD" w:rsidRDefault="0006573E" w:rsidP="00EE3DD6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 w:rsidRPr="00A44ADD">
        <w:t xml:space="preserve">школьными услугами охвачены </w:t>
      </w:r>
      <w:r w:rsidR="000A6DAE">
        <w:t>639</w:t>
      </w:r>
      <w:r w:rsidRPr="00A44ADD">
        <w:t xml:space="preserve"> детей.</w:t>
      </w:r>
    </w:p>
    <w:p w:rsidR="00664D5B" w:rsidRPr="00664D5B" w:rsidRDefault="00664D5B" w:rsidP="00664D5B">
      <w:pPr>
        <w:pStyle w:val="21"/>
        <w:ind w:firstLine="460"/>
        <w:jc w:val="both"/>
      </w:pPr>
      <w:r w:rsidRPr="001F59D1">
        <w:rPr>
          <w:rFonts w:eastAsia="Times New Roman"/>
          <w:szCs w:val="28"/>
        </w:rPr>
        <w:t>В Токсово сосредоточены крупнейшие в Ленинградской области лыжные базы и горные склоны</w:t>
      </w:r>
      <w:r>
        <w:t xml:space="preserve"> - н</w:t>
      </w:r>
      <w:r w:rsidRPr="00664D5B">
        <w:t xml:space="preserve">а территории поселения находится 31 спортивное сооружение </w:t>
      </w:r>
      <w:r>
        <w:t xml:space="preserve">- </w:t>
      </w:r>
      <w:r w:rsidRPr="00664D5B">
        <w:t xml:space="preserve">трассы для велотриала, кросс-кантри, биатлона, трамплины, катки, стадионы. </w:t>
      </w:r>
      <w:r>
        <w:t xml:space="preserve">Существенный вклад в социально-экономическое развитие поселения вносит сектор торговли. </w:t>
      </w:r>
      <w:r w:rsidRPr="00A44ADD">
        <w:t>В 201</w:t>
      </w:r>
      <w:r>
        <w:t>8</w:t>
      </w:r>
      <w:r w:rsidRPr="00A44ADD">
        <w:t xml:space="preserve"> году на территории МО «Токсовское городское поселение» свою деятельность осуществляло </w:t>
      </w:r>
      <w:r>
        <w:t>более</w:t>
      </w:r>
      <w:r w:rsidRPr="00A44ADD">
        <w:t xml:space="preserve"> </w:t>
      </w:r>
      <w:r>
        <w:t>8</w:t>
      </w:r>
      <w:r w:rsidRPr="00A44ADD">
        <w:t>0 объектов потребительского рынка</w:t>
      </w:r>
      <w:r>
        <w:t>.</w:t>
      </w:r>
    </w:p>
    <w:p w:rsidR="0006573E" w:rsidRPr="00906C61" w:rsidRDefault="0006573E" w:rsidP="00664D5B">
      <w:pPr>
        <w:pStyle w:val="1"/>
        <w:shd w:val="clear" w:color="auto" w:fill="FFFFFF"/>
        <w:spacing w:before="0" w:beforeAutospacing="0" w:after="0" w:afterAutospacing="0"/>
        <w:ind w:firstLine="543"/>
        <w:jc w:val="both"/>
        <w:textAlignment w:val="baseline"/>
        <w:rPr>
          <w:rStyle w:val="20"/>
          <w:b/>
          <w:bCs/>
        </w:rPr>
      </w:pPr>
      <w:r>
        <w:t xml:space="preserve">  </w:t>
      </w:r>
      <w:r w:rsidRPr="00906C61">
        <w:rPr>
          <w:rStyle w:val="20"/>
          <w:b/>
          <w:bCs/>
        </w:rPr>
        <w:t>Бюджет МО «Токсовское городское поселение» за 201</w:t>
      </w:r>
      <w:r w:rsidR="006E75EC">
        <w:rPr>
          <w:rStyle w:val="20"/>
          <w:b/>
          <w:bCs/>
        </w:rPr>
        <w:t>8</w:t>
      </w:r>
      <w:r w:rsidRPr="00906C61">
        <w:rPr>
          <w:rStyle w:val="20"/>
          <w:b/>
          <w:bCs/>
        </w:rPr>
        <w:t xml:space="preserve"> год по основным доходным источникам характеризуется следующими данными:</w:t>
      </w:r>
    </w:p>
    <w:p w:rsidR="00477230" w:rsidRDefault="00477230" w:rsidP="00530931">
      <w:pPr>
        <w:pStyle w:val="21"/>
        <w:shd w:val="clear" w:color="auto" w:fill="auto"/>
        <w:spacing w:after="0" w:line="240" w:lineRule="auto"/>
        <w:ind w:right="40" w:firstLine="560"/>
        <w:jc w:val="both"/>
      </w:pPr>
      <w:r>
        <w:t>При плане 119,538 млн. руб., д</w:t>
      </w:r>
      <w:r w:rsidR="0006573E">
        <w:t>оходная часть в</w:t>
      </w:r>
      <w:r w:rsidR="0006573E" w:rsidRPr="0061313C">
        <w:t xml:space="preserve"> бюджет</w:t>
      </w:r>
      <w:r w:rsidR="0006573E">
        <w:t>е</w:t>
      </w:r>
      <w:r w:rsidR="0006573E" w:rsidRPr="0061313C">
        <w:t xml:space="preserve"> МО «Токсовское городское поселение» в 201</w:t>
      </w:r>
      <w:r w:rsidR="006E75EC">
        <w:t>8</w:t>
      </w:r>
      <w:r w:rsidR="0006573E" w:rsidRPr="0061313C">
        <w:t xml:space="preserve"> году </w:t>
      </w:r>
      <w:r w:rsidR="0006573E">
        <w:t>составила</w:t>
      </w:r>
      <w:r w:rsidR="0006573E" w:rsidRPr="0061313C">
        <w:t xml:space="preserve"> </w:t>
      </w:r>
      <w:r w:rsidR="0006573E">
        <w:t>2</w:t>
      </w:r>
      <w:r w:rsidR="0063783A">
        <w:t>11</w:t>
      </w:r>
      <w:r w:rsidR="0006573E">
        <w:t>,</w:t>
      </w:r>
      <w:r w:rsidR="0063783A">
        <w:t>002</w:t>
      </w:r>
      <w:r w:rsidR="0006573E" w:rsidRPr="0061313C">
        <w:t xml:space="preserve"> </w:t>
      </w:r>
      <w:r w:rsidR="0006573E">
        <w:t xml:space="preserve">млн. руб. </w:t>
      </w:r>
      <w:r w:rsidRPr="00477230">
        <w:t xml:space="preserve">Фактическое исполнение бюджета по доходам свыше запланированного позволило </w:t>
      </w:r>
      <w:r w:rsidR="00CE0151">
        <w:lastRenderedPageBreak/>
        <w:t xml:space="preserve">скорректировать </w:t>
      </w:r>
      <w:r w:rsidR="00CE0151" w:rsidRPr="00477230">
        <w:t>расходы</w:t>
      </w:r>
      <w:r w:rsidR="00CE0151">
        <w:t xml:space="preserve"> и дополнительно </w:t>
      </w:r>
      <w:r w:rsidRPr="00477230">
        <w:t>профинансировать</w:t>
      </w:r>
      <w:r w:rsidR="00CE0151">
        <w:t xml:space="preserve"> мероприятия</w:t>
      </w:r>
      <w:r w:rsidRPr="00477230">
        <w:t>, являющиеся важными для поселения: приобретены новый мусоровоз и трактор для БМУ «</w:t>
      </w:r>
      <w:proofErr w:type="spellStart"/>
      <w:r w:rsidRPr="00477230">
        <w:t>Токсовская</w:t>
      </w:r>
      <w:proofErr w:type="spellEnd"/>
      <w:r w:rsidRPr="00477230">
        <w:t xml:space="preserve"> служба заказчика», которые уже успешно работают на территории поселения, проведен ремонт в здании Администрации и </w:t>
      </w:r>
      <w:proofErr w:type="spellStart"/>
      <w:r w:rsidRPr="00477230">
        <w:t>Токсовской</w:t>
      </w:r>
      <w:proofErr w:type="spellEnd"/>
      <w:r w:rsidRPr="00477230">
        <w:t xml:space="preserve"> бани, </w:t>
      </w:r>
      <w:r w:rsidR="00B504BB">
        <w:t xml:space="preserve">к уже существующей системе видеонаблюдения </w:t>
      </w:r>
      <w:r w:rsidRPr="00477230">
        <w:t xml:space="preserve">дополнительно </w:t>
      </w:r>
      <w:r w:rsidR="00F26C6A" w:rsidRPr="00477230">
        <w:t xml:space="preserve">установлены </w:t>
      </w:r>
      <w:r w:rsidRPr="00477230">
        <w:t xml:space="preserve">13 камер и реконструирована система оповещения в дер. </w:t>
      </w:r>
      <w:proofErr w:type="spellStart"/>
      <w:r w:rsidRPr="00477230">
        <w:t>Рапполово</w:t>
      </w:r>
      <w:proofErr w:type="spellEnd"/>
      <w:r w:rsidRPr="00477230">
        <w:t>.</w:t>
      </w:r>
      <w:r>
        <w:t xml:space="preserve"> </w:t>
      </w:r>
    </w:p>
    <w:p w:rsidR="0006573E" w:rsidRPr="0061313C" w:rsidRDefault="0006573E" w:rsidP="00530931">
      <w:pPr>
        <w:pStyle w:val="21"/>
        <w:shd w:val="clear" w:color="auto" w:fill="auto"/>
        <w:spacing w:after="0" w:line="240" w:lineRule="auto"/>
        <w:ind w:right="40" w:firstLine="560"/>
        <w:jc w:val="both"/>
      </w:pPr>
      <w:r>
        <w:t>В</w:t>
      </w:r>
      <w:r w:rsidRPr="0061313C">
        <w:t xml:space="preserve"> структуре </w:t>
      </w:r>
      <w:r>
        <w:t>собственных доходов удельный вес</w:t>
      </w:r>
      <w:r w:rsidRPr="0061313C">
        <w:t xml:space="preserve"> налогов </w:t>
      </w:r>
      <w:r>
        <w:t>на прибыль</w:t>
      </w:r>
      <w:r w:rsidRPr="0061313C">
        <w:t xml:space="preserve"> </w:t>
      </w:r>
      <w:r>
        <w:t>в 201</w:t>
      </w:r>
      <w:r w:rsidR="0063783A">
        <w:t>8</w:t>
      </w:r>
      <w:r>
        <w:t xml:space="preserve"> году </w:t>
      </w:r>
      <w:r w:rsidRPr="0061313C">
        <w:t>составил</w:t>
      </w:r>
      <w:r>
        <w:t xml:space="preserve"> </w:t>
      </w:r>
      <w:r w:rsidR="00EE3DD6">
        <w:t>25</w:t>
      </w:r>
      <w:r>
        <w:t>,</w:t>
      </w:r>
      <w:r w:rsidR="00EE3DD6">
        <w:t>8</w:t>
      </w:r>
      <w:r>
        <w:t>%,</w:t>
      </w:r>
      <w:r w:rsidRPr="0061313C">
        <w:t xml:space="preserve"> </w:t>
      </w:r>
      <w:r>
        <w:t xml:space="preserve">в денежном выражении это </w:t>
      </w:r>
      <w:r w:rsidR="00EE3DD6">
        <w:t>47</w:t>
      </w:r>
      <w:r>
        <w:t>,</w:t>
      </w:r>
      <w:r w:rsidR="00EE3DD6">
        <w:t>527</w:t>
      </w:r>
      <w:r w:rsidRPr="0061313C">
        <w:t xml:space="preserve"> </w:t>
      </w:r>
      <w:r>
        <w:t>млн</w:t>
      </w:r>
      <w:r w:rsidRPr="0061313C">
        <w:t>. руб.</w:t>
      </w:r>
      <w:r>
        <w:t xml:space="preserve"> Также значимым для пополнения бюджета является земельный налог за использование земли гражданами и юр. лицами, доля которого составила 1</w:t>
      </w:r>
      <w:r w:rsidR="00EE3DD6">
        <w:t>6</w:t>
      </w:r>
      <w:r>
        <w:t>,1% от собственных доходов нашего поселения, в денежном выражении это 2</w:t>
      </w:r>
      <w:r w:rsidR="00EE3DD6">
        <w:t>6</w:t>
      </w:r>
      <w:r>
        <w:t>,</w:t>
      </w:r>
      <w:r w:rsidR="00EE3DD6">
        <w:t>760</w:t>
      </w:r>
      <w:r>
        <w:t xml:space="preserve"> млн. руб. </w:t>
      </w:r>
    </w:p>
    <w:p w:rsidR="0006573E" w:rsidRPr="0061313C" w:rsidRDefault="0006573E" w:rsidP="000F6815">
      <w:pPr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13C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13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бюджета в основном формируются за счет сдачи в аренду и продажи земельных участков и имущества. Эти поступления в бюджет 201</w:t>
      </w:r>
      <w:r w:rsidR="00EE3D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E3DD6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3DD6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млн. руб., или 5</w:t>
      </w:r>
      <w:r w:rsidR="00B623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23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средств, заработанных муниципальным образованием.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3E" w:rsidRDefault="0006573E" w:rsidP="00613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313C">
        <w:rPr>
          <w:rFonts w:ascii="Times New Roman" w:hAnsi="Times New Roman" w:cs="Times New Roman"/>
          <w:sz w:val="28"/>
          <w:szCs w:val="28"/>
        </w:rPr>
        <w:t>Размер безвозмездных поступлений от других бюджетов бюджетной системы РФ, т.е. привлечение в местный бюджет субсидий из федерального и регионального бюджетов в 201</w:t>
      </w:r>
      <w:r w:rsidR="00B623AA">
        <w:rPr>
          <w:rFonts w:ascii="Times New Roman" w:hAnsi="Times New Roman" w:cs="Times New Roman"/>
          <w:sz w:val="28"/>
          <w:szCs w:val="28"/>
        </w:rPr>
        <w:t>8</w:t>
      </w:r>
      <w:r w:rsidRPr="0061313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623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61313C">
        <w:rPr>
          <w:rFonts w:ascii="Times New Roman" w:hAnsi="Times New Roman" w:cs="Times New Roman"/>
          <w:sz w:val="28"/>
          <w:szCs w:val="28"/>
        </w:rPr>
        <w:t>5</w:t>
      </w:r>
      <w:r w:rsidR="00B623AA">
        <w:rPr>
          <w:rFonts w:ascii="Times New Roman" w:hAnsi="Times New Roman" w:cs="Times New Roman"/>
          <w:sz w:val="28"/>
          <w:szCs w:val="28"/>
        </w:rPr>
        <w:t>93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61313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направлены на </w:t>
      </w:r>
      <w:r w:rsidR="00B623AA">
        <w:rPr>
          <w:rFonts w:ascii="Times New Roman" w:hAnsi="Times New Roman" w:cs="Times New Roman"/>
          <w:sz w:val="28"/>
          <w:szCs w:val="28"/>
        </w:rPr>
        <w:t>реконструкцию системы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на ремонт дорог, на благоустройство </w:t>
      </w:r>
      <w:r w:rsidR="0097156D">
        <w:rPr>
          <w:rFonts w:ascii="Times New Roman" w:hAnsi="Times New Roman" w:cs="Times New Roman"/>
          <w:sz w:val="28"/>
          <w:szCs w:val="28"/>
        </w:rPr>
        <w:t xml:space="preserve">придомовых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B623AA">
        <w:rPr>
          <w:rFonts w:ascii="Times New Roman" w:hAnsi="Times New Roman" w:cs="Times New Roman"/>
          <w:sz w:val="28"/>
          <w:szCs w:val="28"/>
        </w:rPr>
        <w:t>организаци</w:t>
      </w:r>
      <w:r w:rsidR="0028661D">
        <w:rPr>
          <w:rFonts w:ascii="Times New Roman" w:hAnsi="Times New Roman" w:cs="Times New Roman"/>
          <w:sz w:val="28"/>
          <w:szCs w:val="28"/>
        </w:rPr>
        <w:t>ю</w:t>
      </w:r>
      <w:r w:rsidR="00B623AA">
        <w:rPr>
          <w:rFonts w:ascii="Times New Roman" w:hAnsi="Times New Roman" w:cs="Times New Roman"/>
          <w:sz w:val="28"/>
          <w:szCs w:val="28"/>
        </w:rPr>
        <w:t xml:space="preserve"> детских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и другие работы. </w:t>
      </w:r>
    </w:p>
    <w:p w:rsidR="0006573E" w:rsidRDefault="0006573E" w:rsidP="0061313C">
      <w:pPr>
        <w:pStyle w:val="21"/>
        <w:shd w:val="clear" w:color="auto" w:fill="auto"/>
        <w:spacing w:after="0" w:line="240" w:lineRule="auto"/>
        <w:ind w:firstLine="460"/>
        <w:rPr>
          <w:rStyle w:val="20"/>
          <w:b w:val="0"/>
          <w:bCs/>
        </w:rPr>
      </w:pPr>
      <w:r w:rsidRPr="00013CAB">
        <w:rPr>
          <w:rStyle w:val="20"/>
          <w:b w:val="0"/>
          <w:bCs/>
        </w:rPr>
        <w:t>Исполнение бюджета МО «Токсовское городское поселение» за 201</w:t>
      </w:r>
      <w:r w:rsidR="00BC5B1D">
        <w:rPr>
          <w:rStyle w:val="20"/>
          <w:b w:val="0"/>
          <w:bCs/>
        </w:rPr>
        <w:t>8</w:t>
      </w:r>
      <w:r w:rsidRPr="00013CAB">
        <w:rPr>
          <w:rStyle w:val="20"/>
          <w:b w:val="0"/>
          <w:bCs/>
        </w:rPr>
        <w:t xml:space="preserve"> год по основным доходным источникам характеризуется следующими данными:</w:t>
      </w:r>
    </w:p>
    <w:p w:rsidR="0006573E" w:rsidRDefault="0006573E" w:rsidP="0061313C">
      <w:pPr>
        <w:pStyle w:val="21"/>
        <w:shd w:val="clear" w:color="auto" w:fill="auto"/>
        <w:spacing w:after="0" w:line="240" w:lineRule="auto"/>
        <w:ind w:firstLine="460"/>
        <w:rPr>
          <w:rStyle w:val="20"/>
          <w:b w:val="0"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1800"/>
        <w:gridCol w:w="1620"/>
      </w:tblGrid>
      <w:tr w:rsidR="0006573E" w:rsidTr="00884BA4">
        <w:tc>
          <w:tcPr>
            <w:tcW w:w="4428" w:type="dxa"/>
          </w:tcPr>
          <w:p w:rsidR="0006573E" w:rsidRPr="00884BA4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6573E" w:rsidRPr="00884BA4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Утверждено, тыс. руб.</w:t>
            </w:r>
          </w:p>
        </w:tc>
        <w:tc>
          <w:tcPr>
            <w:tcW w:w="1800" w:type="dxa"/>
          </w:tcPr>
          <w:p w:rsidR="0006573E" w:rsidRPr="00884BA4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1620" w:type="dxa"/>
          </w:tcPr>
          <w:p w:rsidR="0006573E" w:rsidRPr="00884BA4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06573E" w:rsidRPr="00F015FA" w:rsidTr="00884BA4">
        <w:tc>
          <w:tcPr>
            <w:tcW w:w="4428" w:type="dxa"/>
          </w:tcPr>
          <w:p w:rsidR="0006573E" w:rsidRPr="00884BA4" w:rsidRDefault="0006573E" w:rsidP="00601FF4">
            <w:pPr>
              <w:rPr>
                <w:rFonts w:ascii="Times New Roman" w:hAnsi="Times New Roman" w:cs="Times New Roman"/>
                <w:b/>
              </w:rPr>
            </w:pPr>
            <w:r w:rsidRPr="00884BA4">
              <w:rPr>
                <w:rFonts w:ascii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1980" w:type="dxa"/>
          </w:tcPr>
          <w:p w:rsidR="0006573E" w:rsidRPr="00884BA4" w:rsidRDefault="00BC5B1D" w:rsidP="00884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119 537</w:t>
            </w:r>
            <w:r w:rsidR="0006573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</w:tcPr>
          <w:p w:rsidR="0006573E" w:rsidRPr="00884BA4" w:rsidRDefault="0006573E" w:rsidP="00884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C5B1D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BC5B1D">
              <w:rPr>
                <w:rFonts w:ascii="Times New Roman" w:hAnsi="Times New Roman" w:cs="Times New Roman"/>
                <w:b/>
              </w:rPr>
              <w:t>002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C5B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20" w:type="dxa"/>
          </w:tcPr>
          <w:p w:rsidR="0006573E" w:rsidRPr="00884BA4" w:rsidRDefault="0006573E" w:rsidP="00884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C5B1D">
              <w:rPr>
                <w:rFonts w:ascii="Times New Roman" w:hAnsi="Times New Roman" w:cs="Times New Roman"/>
                <w:b/>
              </w:rPr>
              <w:t>76</w:t>
            </w:r>
            <w:r w:rsidRPr="00884BA4">
              <w:rPr>
                <w:rFonts w:ascii="Times New Roman" w:hAnsi="Times New Roman" w:cs="Times New Roman"/>
                <w:b/>
              </w:rPr>
              <w:t>,</w:t>
            </w:r>
            <w:r w:rsidR="00BC5B1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6573E" w:rsidTr="00884BA4">
        <w:tc>
          <w:tcPr>
            <w:tcW w:w="4428" w:type="dxa"/>
          </w:tcPr>
          <w:p w:rsidR="0006573E" w:rsidRPr="009644FE" w:rsidRDefault="0006573E" w:rsidP="00601FF4">
            <w:pPr>
              <w:rPr>
                <w:rFonts w:ascii="Times New Roman" w:hAnsi="Times New Roman" w:cs="Times New Roman"/>
                <w:b/>
                <w:i/>
              </w:rPr>
            </w:pPr>
            <w:r w:rsidRPr="009644FE">
              <w:rPr>
                <w:rFonts w:ascii="Times New Roman" w:hAnsi="Times New Roman" w:cs="Times New Roman"/>
                <w:b/>
                <w:i/>
              </w:rPr>
              <w:t>Налоговые доходы</w:t>
            </w:r>
          </w:p>
        </w:tc>
        <w:tc>
          <w:tcPr>
            <w:tcW w:w="1980" w:type="dxa"/>
          </w:tcPr>
          <w:p w:rsidR="0006573E" w:rsidRPr="009644FE" w:rsidRDefault="001F6E55" w:rsidP="0088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67 814</w:t>
            </w:r>
            <w:r w:rsidR="0006573E" w:rsidRPr="009644FE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00" w:type="dxa"/>
          </w:tcPr>
          <w:p w:rsidR="0006573E" w:rsidRPr="009644FE" w:rsidRDefault="0006573E" w:rsidP="0088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4FE">
              <w:rPr>
                <w:rFonts w:ascii="Times New Roman" w:hAnsi="Times New Roman" w:cs="Times New Roman"/>
                <w:b/>
                <w:i/>
              </w:rPr>
              <w:t>8</w:t>
            </w:r>
            <w:r w:rsidR="001F6E55">
              <w:rPr>
                <w:rFonts w:ascii="Times New Roman" w:hAnsi="Times New Roman" w:cs="Times New Roman"/>
                <w:b/>
                <w:i/>
              </w:rPr>
              <w:t>1</w:t>
            </w:r>
            <w:r w:rsidRPr="009644FE">
              <w:rPr>
                <w:rFonts w:ascii="Times New Roman" w:hAnsi="Times New Roman" w:cs="Times New Roman"/>
                <w:b/>
                <w:i/>
              </w:rPr>
              <w:t> </w:t>
            </w:r>
            <w:r w:rsidR="001F6E55">
              <w:rPr>
                <w:rFonts w:ascii="Times New Roman" w:hAnsi="Times New Roman" w:cs="Times New Roman"/>
                <w:b/>
                <w:i/>
              </w:rPr>
              <w:t>90</w:t>
            </w:r>
            <w:r w:rsidRPr="009644FE">
              <w:rPr>
                <w:rFonts w:ascii="Times New Roman" w:hAnsi="Times New Roman" w:cs="Times New Roman"/>
                <w:b/>
                <w:i/>
              </w:rPr>
              <w:t>4,</w:t>
            </w:r>
            <w:r w:rsidR="001F6E55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620" w:type="dxa"/>
          </w:tcPr>
          <w:p w:rsidR="0006573E" w:rsidRPr="009644FE" w:rsidRDefault="001F6E55" w:rsidP="0088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117</w:t>
            </w:r>
            <w:r w:rsidR="0006573E" w:rsidRPr="009644FE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06573E" w:rsidTr="00884BA4">
        <w:tc>
          <w:tcPr>
            <w:tcW w:w="4428" w:type="dxa"/>
          </w:tcPr>
          <w:p w:rsidR="0006573E" w:rsidRPr="00884BA4" w:rsidRDefault="0006573E" w:rsidP="00601FF4">
            <w:pPr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980" w:type="dxa"/>
          </w:tcPr>
          <w:p w:rsidR="0006573E" w:rsidRPr="009644FE" w:rsidRDefault="004E37F7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32 957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06573E" w:rsidRPr="009644FE" w:rsidRDefault="00FB079F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47 526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06573E" w:rsidRPr="009644FE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B079F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B07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6573E" w:rsidTr="00884BA4">
        <w:tc>
          <w:tcPr>
            <w:tcW w:w="4428" w:type="dxa"/>
          </w:tcPr>
          <w:p w:rsidR="0006573E" w:rsidRPr="00884BA4" w:rsidRDefault="0006573E" w:rsidP="00601FF4">
            <w:pPr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980" w:type="dxa"/>
          </w:tcPr>
          <w:p w:rsidR="0006573E" w:rsidRPr="009644FE" w:rsidRDefault="004E37F7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3 075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06573E" w:rsidRPr="009644FE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3 </w:t>
            </w:r>
            <w:r w:rsidR="00FB079F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B07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06573E" w:rsidRPr="009644FE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B079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</w:tr>
      <w:tr w:rsidR="0006573E" w:rsidTr="00884BA4">
        <w:tc>
          <w:tcPr>
            <w:tcW w:w="4428" w:type="dxa"/>
          </w:tcPr>
          <w:p w:rsidR="0006573E" w:rsidRPr="00884BA4" w:rsidRDefault="0006573E" w:rsidP="00B504BB">
            <w:pPr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Е</w:t>
            </w:r>
            <w:r w:rsidR="00B504BB">
              <w:rPr>
                <w:rFonts w:ascii="Times New Roman" w:hAnsi="Times New Roman" w:cs="Times New Roman"/>
              </w:rPr>
              <w:t>диный с/х налог</w:t>
            </w:r>
          </w:p>
        </w:tc>
        <w:tc>
          <w:tcPr>
            <w:tcW w:w="1980" w:type="dxa"/>
          </w:tcPr>
          <w:p w:rsidR="0006573E" w:rsidRPr="009644FE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37F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06573E" w:rsidRPr="009644FE" w:rsidRDefault="00FB079F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06573E" w:rsidRPr="009644FE" w:rsidRDefault="00FB079F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6573E" w:rsidTr="00884BA4">
        <w:tc>
          <w:tcPr>
            <w:tcW w:w="4428" w:type="dxa"/>
          </w:tcPr>
          <w:p w:rsidR="0006573E" w:rsidRPr="00884BA4" w:rsidRDefault="0006573E" w:rsidP="00601FF4">
            <w:pPr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980" w:type="dxa"/>
          </w:tcPr>
          <w:p w:rsidR="0006573E" w:rsidRPr="009644FE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4E37F7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E37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06573E" w:rsidRPr="009644FE" w:rsidRDefault="00FB079F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1 179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06573E" w:rsidRPr="009644FE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B07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B07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6573E" w:rsidTr="00884BA4">
        <w:tc>
          <w:tcPr>
            <w:tcW w:w="4428" w:type="dxa"/>
          </w:tcPr>
          <w:p w:rsidR="0006573E" w:rsidRPr="00884BA4" w:rsidRDefault="0006573E" w:rsidP="00601FF4">
            <w:pPr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80" w:type="dxa"/>
          </w:tcPr>
          <w:p w:rsidR="0006573E" w:rsidRPr="009644FE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37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E37F7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E37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06573E" w:rsidRPr="009644FE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07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B079F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B07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06573E" w:rsidRPr="009644FE" w:rsidRDefault="00FB079F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F6E55" w:rsidTr="00884BA4">
        <w:tc>
          <w:tcPr>
            <w:tcW w:w="4428" w:type="dxa"/>
          </w:tcPr>
          <w:p w:rsidR="001F6E55" w:rsidRPr="009644FE" w:rsidRDefault="001F6E55" w:rsidP="001F6E55">
            <w:pPr>
              <w:rPr>
                <w:rFonts w:ascii="Times New Roman" w:hAnsi="Times New Roman" w:cs="Times New Roman"/>
                <w:b/>
                <w:i/>
              </w:rPr>
            </w:pPr>
            <w:r w:rsidRPr="009644FE">
              <w:rPr>
                <w:rFonts w:ascii="Times New Roman" w:hAnsi="Times New Roman" w:cs="Times New Roman"/>
                <w:b/>
                <w:i/>
              </w:rPr>
              <w:t>Неналоговые доходы</w:t>
            </w:r>
          </w:p>
        </w:tc>
        <w:tc>
          <w:tcPr>
            <w:tcW w:w="1980" w:type="dxa"/>
          </w:tcPr>
          <w:p w:rsidR="001F6E55" w:rsidRPr="001F6E55" w:rsidRDefault="001F6E55" w:rsidP="001F6E5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F6E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11 092,9</w:t>
            </w:r>
          </w:p>
        </w:tc>
        <w:tc>
          <w:tcPr>
            <w:tcW w:w="1800" w:type="dxa"/>
          </w:tcPr>
          <w:p w:rsidR="001F6E55" w:rsidRPr="001F6E55" w:rsidRDefault="001F6E55" w:rsidP="001F6E5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F6E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102 504,9</w:t>
            </w:r>
          </w:p>
        </w:tc>
        <w:tc>
          <w:tcPr>
            <w:tcW w:w="1620" w:type="dxa"/>
          </w:tcPr>
          <w:p w:rsidR="001F6E55" w:rsidRPr="001F6E55" w:rsidRDefault="001F6E55" w:rsidP="001F6E5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924,0</w:t>
            </w:r>
          </w:p>
        </w:tc>
      </w:tr>
      <w:tr w:rsidR="0006573E" w:rsidTr="00884BA4">
        <w:tc>
          <w:tcPr>
            <w:tcW w:w="4428" w:type="dxa"/>
          </w:tcPr>
          <w:p w:rsidR="0006573E" w:rsidRPr="00884BA4" w:rsidRDefault="0006573E" w:rsidP="00601FF4">
            <w:pPr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Арендная плата за земельные участки</w:t>
            </w:r>
          </w:p>
        </w:tc>
        <w:tc>
          <w:tcPr>
            <w:tcW w:w="1980" w:type="dxa"/>
          </w:tcPr>
          <w:p w:rsidR="0006573E" w:rsidRPr="009644FE" w:rsidRDefault="004E37F7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3 555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06573E" w:rsidRPr="009644FE" w:rsidRDefault="00FB079F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3 415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06573E" w:rsidRPr="009644FE" w:rsidRDefault="00FB079F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573E" w:rsidTr="00884BA4">
        <w:tc>
          <w:tcPr>
            <w:tcW w:w="4428" w:type="dxa"/>
          </w:tcPr>
          <w:p w:rsidR="0006573E" w:rsidRPr="00884BA4" w:rsidRDefault="0006573E" w:rsidP="00601FF4">
            <w:pPr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980" w:type="dxa"/>
          </w:tcPr>
          <w:p w:rsidR="0006573E" w:rsidRPr="009644FE" w:rsidRDefault="004E37F7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06573E" w:rsidRPr="009644FE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07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FB07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06573E" w:rsidRPr="009644FE" w:rsidRDefault="00D968B3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06573E" w:rsidTr="00884BA4">
        <w:tc>
          <w:tcPr>
            <w:tcW w:w="4428" w:type="dxa"/>
          </w:tcPr>
          <w:p w:rsidR="0006573E" w:rsidRPr="00884BA4" w:rsidRDefault="0006573E" w:rsidP="00601FF4">
            <w:pPr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980" w:type="dxa"/>
          </w:tcPr>
          <w:p w:rsidR="0006573E" w:rsidRPr="009644FE" w:rsidRDefault="004E37F7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2 875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06573E" w:rsidRPr="009644FE" w:rsidRDefault="00FB079F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2 839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06573E" w:rsidRPr="009644FE" w:rsidRDefault="00D968B3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</w:tr>
      <w:tr w:rsidR="00FB079F" w:rsidTr="00884BA4">
        <w:tc>
          <w:tcPr>
            <w:tcW w:w="4428" w:type="dxa"/>
          </w:tcPr>
          <w:p w:rsidR="00FB079F" w:rsidRPr="00884BA4" w:rsidRDefault="00FB079F" w:rsidP="0060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 продажи земельных участков</w:t>
            </w:r>
          </w:p>
        </w:tc>
        <w:tc>
          <w:tcPr>
            <w:tcW w:w="1980" w:type="dxa"/>
          </w:tcPr>
          <w:p w:rsidR="00FB079F" w:rsidRDefault="00FB079F" w:rsidP="00884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231,9</w:t>
            </w:r>
          </w:p>
        </w:tc>
        <w:tc>
          <w:tcPr>
            <w:tcW w:w="1800" w:type="dxa"/>
          </w:tcPr>
          <w:p w:rsidR="00FB079F" w:rsidRDefault="00FB079F" w:rsidP="00884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1 178,6</w:t>
            </w:r>
          </w:p>
        </w:tc>
        <w:tc>
          <w:tcPr>
            <w:tcW w:w="1620" w:type="dxa"/>
          </w:tcPr>
          <w:p w:rsidR="00FB079F" w:rsidRPr="009644FE" w:rsidRDefault="00FB079F" w:rsidP="00884B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508,2</w:t>
            </w:r>
          </w:p>
        </w:tc>
      </w:tr>
      <w:tr w:rsidR="0006573E" w:rsidTr="00884BA4">
        <w:tc>
          <w:tcPr>
            <w:tcW w:w="4428" w:type="dxa"/>
          </w:tcPr>
          <w:p w:rsidR="0006573E" w:rsidRPr="00884BA4" w:rsidRDefault="0006573E" w:rsidP="00601FF4">
            <w:pPr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 xml:space="preserve">Доходы от </w:t>
            </w:r>
            <w:r w:rsidR="004E37F7">
              <w:rPr>
                <w:rFonts w:ascii="Times New Roman" w:hAnsi="Times New Roman" w:cs="Times New Roman"/>
              </w:rPr>
              <w:t>использования имущества</w:t>
            </w:r>
          </w:p>
        </w:tc>
        <w:tc>
          <w:tcPr>
            <w:tcW w:w="1980" w:type="dxa"/>
          </w:tcPr>
          <w:p w:rsidR="0006573E" w:rsidRPr="009644FE" w:rsidRDefault="004E37F7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800" w:type="dxa"/>
          </w:tcPr>
          <w:p w:rsidR="0006573E" w:rsidRPr="009644FE" w:rsidRDefault="004E37F7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92 943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06573E" w:rsidRPr="009644FE" w:rsidRDefault="00D968B3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89 629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6573E" w:rsidTr="00884BA4">
        <w:tc>
          <w:tcPr>
            <w:tcW w:w="4428" w:type="dxa"/>
          </w:tcPr>
          <w:p w:rsidR="0006573E" w:rsidRPr="00884BA4" w:rsidRDefault="0006573E" w:rsidP="00601FF4">
            <w:pPr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 xml:space="preserve">Доходы от продажи </w:t>
            </w:r>
            <w:r w:rsidR="004E37F7">
              <w:rPr>
                <w:rFonts w:ascii="Times New Roman" w:hAnsi="Times New Roman" w:cs="Times New Roman"/>
              </w:rPr>
              <w:t>материальных и нематериальных активов</w:t>
            </w:r>
          </w:p>
        </w:tc>
        <w:tc>
          <w:tcPr>
            <w:tcW w:w="1980" w:type="dxa"/>
          </w:tcPr>
          <w:p w:rsidR="0006573E" w:rsidRPr="009644FE" w:rsidRDefault="004E37F7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3 302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06573E" w:rsidRPr="009644FE" w:rsidRDefault="004E37F7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3 872</w:t>
            </w:r>
            <w:r w:rsidR="0006573E"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06573E" w:rsidRPr="009644FE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68B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968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B079F" w:rsidTr="00884BA4">
        <w:tc>
          <w:tcPr>
            <w:tcW w:w="4428" w:type="dxa"/>
          </w:tcPr>
          <w:p w:rsidR="00FB079F" w:rsidRPr="00884BA4" w:rsidRDefault="00FB079F" w:rsidP="00FB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980" w:type="dxa"/>
          </w:tcPr>
          <w:p w:rsidR="00FB079F" w:rsidRPr="009644FE" w:rsidRDefault="00FB079F" w:rsidP="00FB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FB079F" w:rsidRPr="009644FE" w:rsidRDefault="00FB079F" w:rsidP="00FB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FB079F" w:rsidRPr="009644FE" w:rsidRDefault="00FB079F" w:rsidP="00FB079F">
            <w:pPr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6573E" w:rsidTr="00884BA4">
        <w:tc>
          <w:tcPr>
            <w:tcW w:w="4428" w:type="dxa"/>
          </w:tcPr>
          <w:p w:rsidR="0006573E" w:rsidRPr="00884BA4" w:rsidRDefault="0006573E" w:rsidP="00601FF4">
            <w:pPr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980" w:type="dxa"/>
          </w:tcPr>
          <w:p w:rsidR="0006573E" w:rsidRPr="009644FE" w:rsidRDefault="00FB079F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</w:tcPr>
          <w:p w:rsidR="0006573E" w:rsidRPr="009644FE" w:rsidRDefault="00FB079F" w:rsidP="00884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-2 675,0</w:t>
            </w:r>
          </w:p>
        </w:tc>
        <w:tc>
          <w:tcPr>
            <w:tcW w:w="1620" w:type="dxa"/>
          </w:tcPr>
          <w:p w:rsidR="0006573E" w:rsidRPr="009644FE" w:rsidRDefault="0006573E" w:rsidP="00884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73E" w:rsidTr="00884BA4">
        <w:tc>
          <w:tcPr>
            <w:tcW w:w="4428" w:type="dxa"/>
          </w:tcPr>
          <w:p w:rsidR="0006573E" w:rsidRPr="009644FE" w:rsidRDefault="0006573E" w:rsidP="00601FF4">
            <w:pPr>
              <w:rPr>
                <w:rFonts w:ascii="Times New Roman" w:hAnsi="Times New Roman" w:cs="Times New Roman"/>
                <w:b/>
                <w:i/>
              </w:rPr>
            </w:pPr>
            <w:r w:rsidRPr="009644FE"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1980" w:type="dxa"/>
          </w:tcPr>
          <w:p w:rsidR="0006573E" w:rsidRPr="009644FE" w:rsidRDefault="00F8136B" w:rsidP="0088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40 630</w:t>
            </w:r>
            <w:r w:rsidR="0006573E" w:rsidRPr="009644FE">
              <w:rPr>
                <w:rFonts w:ascii="Times New Roman" w:hAnsi="Times New Roman" w:cs="Times New Roman"/>
                <w:b/>
                <w:i/>
              </w:rPr>
              <w:t>,7</w:t>
            </w:r>
          </w:p>
        </w:tc>
        <w:tc>
          <w:tcPr>
            <w:tcW w:w="1800" w:type="dxa"/>
          </w:tcPr>
          <w:p w:rsidR="0006573E" w:rsidRPr="009644FE" w:rsidRDefault="00F8136B" w:rsidP="0088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06573E" w:rsidRPr="009644FE">
              <w:rPr>
                <w:rFonts w:ascii="Times New Roman" w:hAnsi="Times New Roman" w:cs="Times New Roman"/>
                <w:b/>
                <w:i/>
              </w:rPr>
              <w:t>6 5</w:t>
            </w:r>
            <w:r>
              <w:rPr>
                <w:rFonts w:ascii="Times New Roman" w:hAnsi="Times New Roman" w:cs="Times New Roman"/>
                <w:b/>
                <w:i/>
              </w:rPr>
              <w:t>93</w:t>
            </w:r>
            <w:r w:rsidR="0006573E" w:rsidRPr="009644FE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620" w:type="dxa"/>
          </w:tcPr>
          <w:p w:rsidR="0006573E" w:rsidRPr="009644FE" w:rsidRDefault="0006573E" w:rsidP="0088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4FE">
              <w:rPr>
                <w:rFonts w:ascii="Times New Roman" w:hAnsi="Times New Roman" w:cs="Times New Roman"/>
                <w:b/>
                <w:i/>
              </w:rPr>
              <w:t>6</w:t>
            </w:r>
            <w:r w:rsidR="00F8136B">
              <w:rPr>
                <w:rFonts w:ascii="Times New Roman" w:hAnsi="Times New Roman" w:cs="Times New Roman"/>
                <w:b/>
                <w:i/>
              </w:rPr>
              <w:t>5</w:t>
            </w:r>
            <w:r w:rsidRPr="009644FE">
              <w:rPr>
                <w:rFonts w:ascii="Times New Roman" w:hAnsi="Times New Roman" w:cs="Times New Roman"/>
                <w:b/>
                <w:i/>
              </w:rPr>
              <w:t>,</w:t>
            </w:r>
            <w:r w:rsidR="00F8136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</w:tbl>
    <w:p w:rsidR="004A0BD4" w:rsidRDefault="00BC2F6C" w:rsidP="009D63EA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BC2F6C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 wp14:anchorId="5C6E08F8" wp14:editId="5DD0CD8E">
            <wp:extent cx="6315075" cy="44614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4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3E" w:rsidRPr="00023919" w:rsidRDefault="0006573E" w:rsidP="009D63EA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023919">
        <w:rPr>
          <w:rFonts w:ascii="Times New Roman" w:hAnsi="Times New Roman"/>
          <w:sz w:val="28"/>
          <w:szCs w:val="28"/>
        </w:rPr>
        <w:t xml:space="preserve">Анализ </w:t>
      </w:r>
      <w:r w:rsidR="00D968B3" w:rsidRPr="00023919">
        <w:rPr>
          <w:rFonts w:ascii="Times New Roman" w:hAnsi="Times New Roman"/>
          <w:sz w:val="28"/>
          <w:szCs w:val="28"/>
        </w:rPr>
        <w:t>доходных поступлений</w:t>
      </w:r>
      <w:r w:rsidRPr="00023919">
        <w:rPr>
          <w:rFonts w:ascii="Times New Roman" w:hAnsi="Times New Roman"/>
          <w:sz w:val="28"/>
          <w:szCs w:val="28"/>
        </w:rPr>
        <w:t xml:space="preserve"> за последние три года.</w:t>
      </w:r>
    </w:p>
    <w:tbl>
      <w:tblPr>
        <w:tblW w:w="9923" w:type="dxa"/>
        <w:tblInd w:w="-10" w:type="dxa"/>
        <w:tblLook w:val="0000" w:firstRow="0" w:lastRow="0" w:firstColumn="0" w:lastColumn="0" w:noHBand="0" w:noVBand="0"/>
      </w:tblPr>
      <w:tblGrid>
        <w:gridCol w:w="2788"/>
        <w:gridCol w:w="1402"/>
        <w:gridCol w:w="1339"/>
        <w:gridCol w:w="1417"/>
        <w:gridCol w:w="1418"/>
        <w:gridCol w:w="1559"/>
      </w:tblGrid>
      <w:tr w:rsidR="0006573E" w:rsidRPr="009D63EA" w:rsidTr="00DD08AA">
        <w:trPr>
          <w:trHeight w:val="1078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573E" w:rsidRPr="009D63EA" w:rsidRDefault="0006573E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доходной части бюджета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6573E" w:rsidRPr="009D63EA" w:rsidRDefault="0006573E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 w:rsidR="00D968B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6573E" w:rsidRPr="009D63EA" w:rsidRDefault="0006573E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 w:rsidR="00D968B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6573E" w:rsidRPr="009D63EA" w:rsidRDefault="0006573E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План 201</w:t>
            </w:r>
            <w:r w:rsidR="00D968B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73E" w:rsidRPr="009D63EA" w:rsidRDefault="0006573E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 w:rsidR="00D968B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73E" w:rsidRPr="009D63EA" w:rsidRDefault="0006573E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исполнения</w:t>
            </w:r>
            <w:r w:rsidR="00F546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в 2018 г.</w:t>
            </w:r>
          </w:p>
        </w:tc>
      </w:tr>
      <w:tr w:rsidR="00D968B3" w:rsidRPr="009D63EA" w:rsidTr="00DD08AA">
        <w:trPr>
          <w:trHeight w:val="324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Доходы бюджета, всего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CC5">
              <w:rPr>
                <w:rFonts w:ascii="Times New Roman" w:hAnsi="Times New Roman" w:cs="Times New Roman"/>
                <w:b/>
              </w:rPr>
              <w:t>134 910,5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CC5">
              <w:rPr>
                <w:rFonts w:ascii="Times New Roman" w:hAnsi="Times New Roman" w:cs="Times New Roman"/>
                <w:b/>
              </w:rPr>
              <w:t>230 695,1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119 537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002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76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</w:tr>
      <w:tr w:rsidR="00D968B3" w:rsidRPr="009D63EA" w:rsidTr="00DD08AA">
        <w:trPr>
          <w:trHeight w:val="264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D968B3" w:rsidRPr="009D63EA" w:rsidTr="00DD08AA">
        <w:trPr>
          <w:trHeight w:val="528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5513A" w:rsidP="00B97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54 041</w:t>
            </w:r>
            <w:r w:rsidR="00D968B3" w:rsidRPr="00B97CC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CC5">
              <w:rPr>
                <w:rFonts w:ascii="Times New Roman" w:hAnsi="Times New Roman" w:cs="Times New Roman"/>
                <w:b/>
              </w:rPr>
              <w:t>1</w:t>
            </w:r>
            <w:r w:rsidR="00D5513A">
              <w:rPr>
                <w:rFonts w:ascii="Times New Roman" w:hAnsi="Times New Roman" w:cs="Times New Roman"/>
                <w:b/>
              </w:rPr>
              <w:t>7</w:t>
            </w:r>
            <w:r w:rsidRPr="00B97CC5">
              <w:rPr>
                <w:rFonts w:ascii="Times New Roman" w:hAnsi="Times New Roman" w:cs="Times New Roman"/>
                <w:b/>
              </w:rPr>
              <w:t xml:space="preserve">4 </w:t>
            </w:r>
            <w:r w:rsidR="00D5513A">
              <w:rPr>
                <w:rFonts w:ascii="Times New Roman" w:hAnsi="Times New Roman" w:cs="Times New Roman"/>
                <w:b/>
              </w:rPr>
              <w:t>235</w:t>
            </w:r>
            <w:r w:rsidRPr="00B97CC5">
              <w:rPr>
                <w:rFonts w:ascii="Times New Roman" w:hAnsi="Times New Roman" w:cs="Times New Roman"/>
                <w:b/>
              </w:rPr>
              <w:t>,</w:t>
            </w:r>
            <w:r w:rsidR="00D551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D5513A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D968B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814</w:t>
            </w:r>
            <w:r w:rsidR="00D968B3"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306F7A" w:rsidRDefault="00D5513A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  <w:r w:rsidR="00D968B3"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90</w:t>
            </w:r>
            <w:r w:rsidR="00D968B3"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D5513A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117</w:t>
            </w:r>
            <w:r w:rsidR="00D968B3"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</w:p>
        </w:tc>
      </w:tr>
      <w:tr w:rsidR="00D968B3" w:rsidRPr="009D63EA" w:rsidTr="00DD08AA">
        <w:trPr>
          <w:trHeight w:val="264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Налоги на прибыль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15 201,1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143 041,1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32 957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47 526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44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D968B3" w:rsidRPr="009D63EA" w:rsidTr="00DD08AA">
        <w:trPr>
          <w:trHeight w:val="264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Акцизы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3 645,6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3 078,2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3 075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3 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355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09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,1</w:t>
            </w:r>
          </w:p>
        </w:tc>
      </w:tr>
      <w:tr w:rsidR="00D968B3" w:rsidRPr="009D63EA" w:rsidTr="00DD08AA">
        <w:trPr>
          <w:trHeight w:val="264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Единый с/х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32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1,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,2</w:t>
            </w:r>
          </w:p>
        </w:tc>
      </w:tr>
      <w:tr w:rsidR="00D968B3" w:rsidRPr="009D63EA" w:rsidTr="00DD08AA">
        <w:trPr>
          <w:trHeight w:val="528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 на имущество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9 081,8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2 033,3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60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0,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1 179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D968B3" w:rsidRPr="009D63EA" w:rsidTr="00DD08AA">
        <w:trPr>
          <w:trHeight w:val="276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Земельный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26 049,0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25 889,6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950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760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99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D5513A" w:rsidRPr="009D63EA" w:rsidTr="00DD08AA">
        <w:trPr>
          <w:trHeight w:val="276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13A" w:rsidRPr="00306F7A" w:rsidRDefault="00D5513A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еналоговые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513A" w:rsidRPr="00D5513A" w:rsidRDefault="00D5513A" w:rsidP="00B97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22 414,7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5513A" w:rsidRPr="00D5513A" w:rsidRDefault="00446F39" w:rsidP="00B97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9 908,9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513A" w:rsidRPr="00D5513A" w:rsidRDefault="00446F39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11 092,9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5513A" w:rsidRPr="00D5513A" w:rsidRDefault="00446F39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102 504,9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A" w:rsidRPr="00D5513A" w:rsidRDefault="00446F39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924,0</w:t>
            </w:r>
          </w:p>
        </w:tc>
      </w:tr>
      <w:tr w:rsidR="00D968B3" w:rsidRPr="009D63EA" w:rsidTr="00DD08AA">
        <w:trPr>
          <w:trHeight w:val="792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Доходы, получаемые в виде арендной платы за земельные участки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10 099,7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2 910,2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3 555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3 415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96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D968B3" w:rsidRPr="009D63EA" w:rsidTr="00DD08AA">
        <w:trPr>
          <w:trHeight w:val="528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сдачи в аренду имущества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901,6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865,9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900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6,</w:t>
            </w:r>
            <w:r w:rsidR="006D41F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9,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D968B3" w:rsidRPr="009D63EA" w:rsidTr="00DD08AA">
        <w:trPr>
          <w:trHeight w:val="792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2 875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2 839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98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,8</w:t>
            </w:r>
          </w:p>
        </w:tc>
      </w:tr>
      <w:tr w:rsidR="00D968B3" w:rsidRPr="009D63EA" w:rsidTr="00DD08AA">
        <w:trPr>
          <w:trHeight w:val="528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продажи земельных участков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9 853,4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231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1 178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508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D968B3" w:rsidRPr="009D63EA" w:rsidTr="00DD08AA">
        <w:trPr>
          <w:trHeight w:val="792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Плата за увеличение площади земельных участков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1 165,3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1 265,1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D41F1" w:rsidRPr="009D63EA" w:rsidTr="00DD08AA">
        <w:trPr>
          <w:trHeight w:val="792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F1" w:rsidRPr="00306F7A" w:rsidRDefault="006D41F1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Прочие поступления от использования имущества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1F1" w:rsidRPr="00B97CC5" w:rsidRDefault="006D41F1" w:rsidP="00B9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41F1" w:rsidRPr="00B97CC5" w:rsidRDefault="006D41F1" w:rsidP="00B9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1F1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41F1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92 943,1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D41F1" w:rsidRPr="00306F7A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89 626,9</w:t>
            </w:r>
          </w:p>
        </w:tc>
      </w:tr>
      <w:tr w:rsidR="006D41F1" w:rsidRPr="009D63EA" w:rsidTr="00DD08AA">
        <w:trPr>
          <w:trHeight w:val="792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F1" w:rsidRDefault="006D41F1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Доходы от продажи материальных и нематериальных активов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1F1" w:rsidRPr="00B97CC5" w:rsidRDefault="006D41F1" w:rsidP="00B9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41F1" w:rsidRPr="00B97CC5" w:rsidRDefault="00F546AD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1 452,8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1F1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3 302,2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41F1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3 872,1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D41F1" w:rsidRDefault="006D41F1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117,3</w:t>
            </w:r>
          </w:p>
        </w:tc>
      </w:tr>
      <w:tr w:rsidR="006D41F1" w:rsidRPr="009D63EA" w:rsidTr="006B3F0D">
        <w:trPr>
          <w:trHeight w:val="638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F1" w:rsidRDefault="006D41F1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Штрафы, санкции, возмещение </w:t>
            </w:r>
            <w:r w:rsidR="00B97CC5">
              <w:rPr>
                <w:rFonts w:ascii="Times New Roman" w:eastAsia="Times New Roman" w:hAnsi="Times New Roman" w:cs="Times New Roman"/>
                <w:color w:val="auto"/>
              </w:rPr>
              <w:t>ущерба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1F1" w:rsidRPr="00B97CC5" w:rsidRDefault="006D41F1" w:rsidP="00B9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41F1" w:rsidRPr="00B97CC5" w:rsidRDefault="006D41F1" w:rsidP="00B9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1F1" w:rsidRDefault="00B97CC5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41F1" w:rsidRDefault="00B97CC5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D41F1" w:rsidRDefault="00B97CC5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D968B3" w:rsidRPr="009D63EA" w:rsidTr="00DD08AA">
        <w:trPr>
          <w:trHeight w:val="276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Прочие неналоговые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376,7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</w:rPr>
            </w:pPr>
            <w:r w:rsidRPr="00B97CC5">
              <w:rPr>
                <w:rFonts w:ascii="Times New Roman" w:hAnsi="Times New Roman" w:cs="Times New Roman"/>
              </w:rPr>
              <w:t>2 695,6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968B3" w:rsidRPr="00306F7A" w:rsidRDefault="00B97CC5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2 6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D968B3" w:rsidRPr="00306F7A">
              <w:rPr>
                <w:rFonts w:ascii="Times New Roman" w:eastAsia="Times New Roman" w:hAnsi="Times New Roman" w:cs="Times New Roman"/>
                <w:color w:val="auto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968B3" w:rsidRPr="009D63EA" w:rsidTr="00DD08AA">
        <w:trPr>
          <w:trHeight w:val="54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68B3" w:rsidRPr="00306F7A" w:rsidRDefault="00D968B3" w:rsidP="00D968B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CC5">
              <w:rPr>
                <w:rFonts w:ascii="Times New Roman" w:hAnsi="Times New Roman" w:cs="Times New Roman"/>
                <w:b/>
              </w:rPr>
              <w:t>58 453,9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968B3" w:rsidRPr="00B97CC5" w:rsidRDefault="00D968B3" w:rsidP="00B9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CC5">
              <w:rPr>
                <w:rFonts w:ascii="Times New Roman" w:hAnsi="Times New Roman" w:cs="Times New Roman"/>
                <w:b/>
              </w:rPr>
              <w:t>46 550,6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  <w:r w:rsidR="00B97C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="00B97C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63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968B3" w:rsidRPr="00306F7A" w:rsidRDefault="00B97CC5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  <w:r w:rsidR="00D968B3"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</w:t>
            </w:r>
            <w:r w:rsidR="00D968B3"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8B3" w:rsidRPr="00306F7A" w:rsidRDefault="00D968B3" w:rsidP="00D968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B97C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 w:rsidR="00B97C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</w:tr>
    </w:tbl>
    <w:p w:rsidR="0006573E" w:rsidRDefault="0006573E" w:rsidP="000239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573E" w:rsidRPr="00157A85" w:rsidRDefault="0006573E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 w:rsidRPr="00DC2197">
        <w:t>Бюджет МО за 201</w:t>
      </w:r>
      <w:r w:rsidR="00E123AB" w:rsidRPr="00DC2197">
        <w:t>8</w:t>
      </w:r>
      <w:r w:rsidRPr="00DC2197">
        <w:t xml:space="preserve"> год по основным статьям расходов</w:t>
      </w:r>
      <w:r w:rsidRPr="00157A85">
        <w:rPr>
          <w:b w:val="0"/>
        </w:rPr>
        <w:t xml:space="preserve"> </w:t>
      </w:r>
      <w:r w:rsidRPr="00A52B8E">
        <w:rPr>
          <w:b w:val="0"/>
          <w:szCs w:val="24"/>
        </w:rPr>
        <w:t>освоен на 1</w:t>
      </w:r>
      <w:r w:rsidR="00E123AB">
        <w:rPr>
          <w:b w:val="0"/>
          <w:szCs w:val="24"/>
        </w:rPr>
        <w:t>75</w:t>
      </w:r>
      <w:r w:rsidRPr="00A52B8E">
        <w:rPr>
          <w:b w:val="0"/>
          <w:szCs w:val="24"/>
        </w:rPr>
        <w:t>,</w:t>
      </w:r>
      <w:r w:rsidR="00E123AB">
        <w:rPr>
          <w:b w:val="0"/>
          <w:szCs w:val="24"/>
        </w:rPr>
        <w:t>211</w:t>
      </w:r>
      <w:r w:rsidRPr="00A52B8E">
        <w:rPr>
          <w:b w:val="0"/>
          <w:szCs w:val="24"/>
        </w:rPr>
        <w:t xml:space="preserve"> млн. рублей</w:t>
      </w:r>
      <w:r>
        <w:rPr>
          <w:b w:val="0"/>
          <w:szCs w:val="24"/>
        </w:rPr>
        <w:t>,</w:t>
      </w:r>
      <w:r w:rsidRPr="00157A85">
        <w:rPr>
          <w:b w:val="0"/>
        </w:rPr>
        <w:t xml:space="preserve"> </w:t>
      </w:r>
      <w:r>
        <w:rPr>
          <w:b w:val="0"/>
          <w:szCs w:val="24"/>
        </w:rPr>
        <w:t xml:space="preserve">что </w:t>
      </w:r>
      <w:r>
        <w:rPr>
          <w:b w:val="0"/>
        </w:rPr>
        <w:t xml:space="preserve">на </w:t>
      </w:r>
      <w:r w:rsidR="0043702A">
        <w:rPr>
          <w:b w:val="0"/>
        </w:rPr>
        <w:t>6</w:t>
      </w:r>
      <w:r>
        <w:rPr>
          <w:b w:val="0"/>
        </w:rPr>
        <w:t>,</w:t>
      </w:r>
      <w:r w:rsidR="0043702A">
        <w:rPr>
          <w:b w:val="0"/>
        </w:rPr>
        <w:t>3</w:t>
      </w:r>
      <w:r>
        <w:rPr>
          <w:b w:val="0"/>
        </w:rPr>
        <w:t>%</w:t>
      </w:r>
      <w:r w:rsidRPr="00A52B8E">
        <w:rPr>
          <w:b w:val="0"/>
          <w:szCs w:val="24"/>
        </w:rPr>
        <w:t xml:space="preserve"> </w:t>
      </w:r>
      <w:r w:rsidRPr="00A52B8E">
        <w:rPr>
          <w:b w:val="0"/>
        </w:rPr>
        <w:t>больше</w:t>
      </w:r>
      <w:r>
        <w:rPr>
          <w:b w:val="0"/>
        </w:rPr>
        <w:t>, чем</w:t>
      </w:r>
      <w:r w:rsidRPr="00A52B8E">
        <w:rPr>
          <w:b w:val="0"/>
        </w:rPr>
        <w:t xml:space="preserve"> в </w:t>
      </w:r>
      <w:r>
        <w:rPr>
          <w:b w:val="0"/>
        </w:rPr>
        <w:t>предыдущем 201</w:t>
      </w:r>
      <w:r w:rsidR="00E123AB">
        <w:rPr>
          <w:b w:val="0"/>
        </w:rPr>
        <w:t>7</w:t>
      </w:r>
      <w:r>
        <w:rPr>
          <w:b w:val="0"/>
        </w:rPr>
        <w:t xml:space="preserve"> году и </w:t>
      </w:r>
      <w:r w:rsidRPr="00157A85">
        <w:rPr>
          <w:b w:val="0"/>
        </w:rPr>
        <w:t>характеризуется следующими данными:</w:t>
      </w:r>
    </w:p>
    <w:tbl>
      <w:tblPr>
        <w:tblpPr w:leftFromText="180" w:rightFromText="180" w:vertAnchor="text" w:horzAnchor="margin" w:tblpY="783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1"/>
        <w:gridCol w:w="1560"/>
        <w:gridCol w:w="1559"/>
        <w:gridCol w:w="2268"/>
      </w:tblGrid>
      <w:tr w:rsidR="0043702A" w:rsidRPr="00A44ADD" w:rsidTr="006B3F0D">
        <w:trPr>
          <w:trHeight w:val="5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02A" w:rsidRDefault="0043702A" w:rsidP="0043702A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Утверждено</w:t>
            </w:r>
          </w:p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24E8">
              <w:rPr>
                <w:rFonts w:ascii="Times New Roman" w:hAnsi="Times New Roman"/>
              </w:rPr>
              <w:t>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Исполнено</w:t>
            </w:r>
          </w:p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24E8">
              <w:rPr>
                <w:rFonts w:ascii="Times New Roman" w:hAnsi="Times New Roman"/>
              </w:rPr>
              <w:t>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  <w:r w:rsidRPr="006824E8">
              <w:rPr>
                <w:rFonts w:ascii="Times New Roman" w:hAnsi="Times New Roman"/>
              </w:rPr>
              <w:t>выполнения</w:t>
            </w:r>
          </w:p>
        </w:tc>
      </w:tr>
      <w:tr w:rsidR="0043702A" w:rsidRPr="00A44ADD" w:rsidTr="006B3F0D">
        <w:trPr>
          <w:trHeight w:hRule="exact" w:val="4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0A1F25" w:rsidRDefault="0043702A" w:rsidP="0043702A">
            <w:pPr>
              <w:rPr>
                <w:rFonts w:ascii="Times New Roman" w:hAnsi="Times New Roman"/>
                <w:b/>
              </w:rPr>
            </w:pPr>
            <w:r w:rsidRPr="000A1F25">
              <w:rPr>
                <w:rFonts w:ascii="Times New Roman" w:hAnsi="Times New Roman"/>
                <w:b/>
              </w:rPr>
              <w:t xml:space="preserve">Расходы бюджета, </w:t>
            </w:r>
            <w:r>
              <w:rPr>
                <w:rFonts w:ascii="Times New Roman" w:hAnsi="Times New Roman"/>
                <w:b/>
              </w:rPr>
              <w:t>в</w:t>
            </w:r>
            <w:r w:rsidRPr="000A1F25">
              <w:rPr>
                <w:rFonts w:ascii="Times New Roman" w:hAnsi="Times New Roman"/>
                <w:b/>
              </w:rPr>
              <w:t>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0A1F25" w:rsidRDefault="0043702A" w:rsidP="00437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  <w:r w:rsidRPr="000A1F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358</w:t>
            </w:r>
            <w:r w:rsidRPr="000A1F2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0A1F25" w:rsidRDefault="0043702A" w:rsidP="0043702A">
            <w:pPr>
              <w:rPr>
                <w:rFonts w:ascii="Times New Roman" w:hAnsi="Times New Roman"/>
                <w:b/>
              </w:rPr>
            </w:pPr>
            <w:r w:rsidRPr="000A1F2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75</w:t>
            </w:r>
            <w:r w:rsidRPr="000A1F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210</w:t>
            </w:r>
            <w:r w:rsidRPr="000A1F2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Pr="000A1F25" w:rsidRDefault="0043702A" w:rsidP="004370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  <w:r w:rsidRPr="000A1F2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  <w:r w:rsidRPr="000A1F25">
              <w:rPr>
                <w:rFonts w:ascii="Times New Roman" w:hAnsi="Times New Roman"/>
                <w:b/>
              </w:rPr>
              <w:t>%</w:t>
            </w:r>
          </w:p>
        </w:tc>
      </w:tr>
      <w:tr w:rsidR="0043702A" w:rsidRPr="00A44ADD" w:rsidTr="006B3F0D">
        <w:trPr>
          <w:trHeight w:hRule="exact" w:val="3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Национальная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8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777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8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77</w:t>
            </w:r>
            <w:r w:rsidRPr="006824E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43702A" w:rsidRPr="00A44ADD" w:rsidTr="006B3F0D">
        <w:trPr>
          <w:trHeight w:hRule="exact" w:val="32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Мобилизационная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100,0%</w:t>
            </w:r>
          </w:p>
        </w:tc>
      </w:tr>
      <w:tr w:rsidR="0043702A" w:rsidRPr="00A44ADD" w:rsidTr="006B3F0D">
        <w:trPr>
          <w:trHeight w:hRule="exact"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824E8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862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824E8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424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43702A" w:rsidRPr="00A44ADD" w:rsidTr="006B3F0D">
        <w:trPr>
          <w:trHeight w:hRule="exact" w:val="3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Другие вопросы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6824E8">
              <w:rPr>
                <w:rFonts w:ascii="Times New Roman" w:hAnsi="Times New Roman"/>
              </w:rPr>
              <w:t xml:space="preserve"> 09</w:t>
            </w:r>
            <w:r>
              <w:rPr>
                <w:rFonts w:ascii="Times New Roman" w:hAnsi="Times New Roman"/>
              </w:rPr>
              <w:t>2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824E8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66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43702A" w:rsidRPr="00A44ADD" w:rsidTr="006B3F0D">
        <w:trPr>
          <w:trHeight w:hRule="exact" w:val="32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Жилищно</w:t>
            </w:r>
            <w:r w:rsidR="001F6E55">
              <w:rPr>
                <w:rFonts w:ascii="Times New Roman" w:hAnsi="Times New Roman"/>
              </w:rPr>
              <w:t>-коммунальное</w:t>
            </w:r>
            <w:r w:rsidRPr="006824E8"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505383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68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065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505383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43702A" w:rsidRPr="006824E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  <w:r w:rsidR="0043702A">
              <w:rPr>
                <w:rFonts w:ascii="Times New Roman" w:hAnsi="Times New Roman"/>
              </w:rPr>
              <w:t>8</w:t>
            </w:r>
            <w:r w:rsidR="0043702A"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Pr="006824E8" w:rsidRDefault="00505383" w:rsidP="00437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43702A"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="0043702A" w:rsidRPr="006824E8">
              <w:rPr>
                <w:rFonts w:ascii="Times New Roman" w:hAnsi="Times New Roman"/>
              </w:rPr>
              <w:t>%</w:t>
            </w:r>
          </w:p>
        </w:tc>
      </w:tr>
      <w:tr w:rsidR="0043702A" w:rsidRPr="00A44ADD" w:rsidTr="006B3F0D">
        <w:trPr>
          <w:trHeight w:hRule="exact" w:val="3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6824E8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00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6824E8">
              <w:rPr>
                <w:rFonts w:ascii="Times New Roman" w:hAnsi="Times New Roman"/>
              </w:rPr>
              <w:t xml:space="preserve"> 295,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43702A" w:rsidRPr="00A44ADD" w:rsidTr="006B3F0D">
        <w:trPr>
          <w:trHeight w:hRule="exact" w:val="3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02A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3702A" w:rsidRPr="00A44ADD" w:rsidTr="006B3F0D">
        <w:trPr>
          <w:trHeight w:hRule="exact" w:val="3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 xml:space="preserve">Культура, спорт,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68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997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68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920</w:t>
            </w:r>
            <w:r w:rsidRPr="006824E8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43702A" w:rsidRPr="00A44ADD" w:rsidTr="006B3F0D">
        <w:trPr>
          <w:trHeight w:hRule="exact" w:val="2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824E8">
              <w:rPr>
                <w:rFonts w:ascii="Times New Roman" w:hAnsi="Times New Roman"/>
              </w:rPr>
              <w:t>олодежная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Default="0043702A" w:rsidP="00437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3702A" w:rsidRPr="00A44ADD" w:rsidTr="00505383">
        <w:trPr>
          <w:trHeight w:hRule="exact" w:val="4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824E8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79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8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57</w:t>
            </w:r>
            <w:r w:rsidRPr="006824E8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43702A" w:rsidRPr="00A44ADD" w:rsidTr="006B3F0D">
        <w:trPr>
          <w:trHeight w:hRule="exact" w:val="6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Функционирование Законодательных органов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824E8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>54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824E8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>54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100,0%</w:t>
            </w:r>
          </w:p>
        </w:tc>
      </w:tr>
      <w:tr w:rsidR="0043702A" w:rsidRPr="00A44ADD" w:rsidTr="006B3F0D">
        <w:trPr>
          <w:trHeight w:hRule="exact" w:val="6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Функционирование исполнительных органов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68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59</w:t>
            </w:r>
            <w:r w:rsidRPr="006824E8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68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 w:rsidRPr="006824E8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43702A" w:rsidRPr="00A44ADD" w:rsidTr="006B3F0D">
        <w:trPr>
          <w:trHeight w:hRule="exact"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8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140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8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981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2A" w:rsidRPr="006824E8" w:rsidRDefault="0043702A" w:rsidP="0043702A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</w:tbl>
    <w:p w:rsidR="00BC2F6C" w:rsidRDefault="00BC2F6C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 w:rsidRPr="00BC2F6C">
        <w:rPr>
          <w:b w:val="0"/>
        </w:rPr>
        <w:lastRenderedPageBreak/>
        <w:drawing>
          <wp:inline distT="0" distB="0" distL="0" distR="0" wp14:anchorId="7DCA2526" wp14:editId="4F00301E">
            <wp:extent cx="6145530" cy="37492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37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F6C" w:rsidRDefault="00BC2F6C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:rsidR="003F71CE" w:rsidRDefault="00D27437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bookmarkStart w:id="4" w:name="_GoBack"/>
      <w:bookmarkEnd w:id="4"/>
      <w:r w:rsidRPr="00D27437">
        <w:rPr>
          <w:b w:val="0"/>
        </w:rPr>
        <w:t>Следуя принципам открытости и прозрачности бюджетной политики, Администрация еже</w:t>
      </w:r>
      <w:r w:rsidR="00E40708">
        <w:rPr>
          <w:b w:val="0"/>
        </w:rPr>
        <w:t>месяч</w:t>
      </w:r>
      <w:r w:rsidRPr="00D27437">
        <w:rPr>
          <w:b w:val="0"/>
        </w:rPr>
        <w:t>но размещает отчеты об исполнении бюджета поселения на официальном сайте.</w:t>
      </w:r>
    </w:p>
    <w:p w:rsidR="0006573E" w:rsidRPr="005853CD" w:rsidRDefault="0006573E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>
        <w:rPr>
          <w:b w:val="0"/>
        </w:rPr>
        <w:t>И</w:t>
      </w:r>
      <w:r w:rsidRPr="005853CD">
        <w:rPr>
          <w:b w:val="0"/>
        </w:rPr>
        <w:t>з средств местного бюджета в 201</w:t>
      </w:r>
      <w:r w:rsidR="00BC5B1D">
        <w:rPr>
          <w:b w:val="0"/>
        </w:rPr>
        <w:t>8</w:t>
      </w:r>
      <w:r w:rsidRPr="005853CD">
        <w:rPr>
          <w:b w:val="0"/>
        </w:rPr>
        <w:t xml:space="preserve"> году были предоставлены субсидии:</w:t>
      </w:r>
    </w:p>
    <w:p w:rsidR="0006573E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</w:t>
      </w:r>
      <w:r w:rsidRPr="001F28D7">
        <w:rPr>
          <w:szCs w:val="24"/>
        </w:rPr>
        <w:t xml:space="preserve"> </w:t>
      </w:r>
      <w:r>
        <w:rPr>
          <w:szCs w:val="24"/>
        </w:rPr>
        <w:t>БМУ «</w:t>
      </w:r>
      <w:proofErr w:type="spellStart"/>
      <w:r>
        <w:rPr>
          <w:szCs w:val="24"/>
        </w:rPr>
        <w:t>Токсовская</w:t>
      </w:r>
      <w:proofErr w:type="spellEnd"/>
      <w:r>
        <w:rPr>
          <w:szCs w:val="24"/>
        </w:rPr>
        <w:t xml:space="preserve"> служба заказчика»</w:t>
      </w:r>
      <w:r w:rsidRPr="001F28D7">
        <w:rPr>
          <w:szCs w:val="24"/>
        </w:rPr>
        <w:t xml:space="preserve"> на выполнение муниципального </w:t>
      </w:r>
      <w:r>
        <w:rPr>
          <w:szCs w:val="24"/>
        </w:rPr>
        <w:t xml:space="preserve">    </w:t>
      </w:r>
      <w:r w:rsidRPr="001F28D7">
        <w:rPr>
          <w:szCs w:val="24"/>
        </w:rPr>
        <w:t>задания</w:t>
      </w:r>
      <w:r>
        <w:rPr>
          <w:szCs w:val="24"/>
        </w:rPr>
        <w:t xml:space="preserve"> по благоустройству территорий и содержанию имущества</w:t>
      </w:r>
      <w:r w:rsidR="00B504BB">
        <w:rPr>
          <w:szCs w:val="24"/>
        </w:rPr>
        <w:t xml:space="preserve"> – 21,629 млн.</w:t>
      </w:r>
      <w:r w:rsidR="0005367B">
        <w:rPr>
          <w:szCs w:val="24"/>
        </w:rPr>
        <w:t xml:space="preserve"> </w:t>
      </w:r>
      <w:r w:rsidR="00B504BB">
        <w:rPr>
          <w:szCs w:val="24"/>
        </w:rPr>
        <w:t>руб.</w:t>
      </w:r>
      <w:r>
        <w:rPr>
          <w:szCs w:val="24"/>
        </w:rPr>
        <w:t xml:space="preserve">; </w:t>
      </w:r>
    </w:p>
    <w:p w:rsidR="0006573E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 МП «</w:t>
      </w:r>
      <w:proofErr w:type="spellStart"/>
      <w:r>
        <w:rPr>
          <w:szCs w:val="24"/>
        </w:rPr>
        <w:t>Токсовская</w:t>
      </w:r>
      <w:proofErr w:type="spellEnd"/>
      <w:r>
        <w:rPr>
          <w:szCs w:val="24"/>
        </w:rPr>
        <w:t xml:space="preserve"> баня»</w:t>
      </w:r>
      <w:r w:rsidRPr="001F28D7">
        <w:rPr>
          <w:szCs w:val="24"/>
        </w:rPr>
        <w:t xml:space="preserve"> </w:t>
      </w:r>
      <w:r>
        <w:rPr>
          <w:szCs w:val="24"/>
        </w:rPr>
        <w:t>для возмещения затрат по основной деятельности</w:t>
      </w:r>
      <w:r w:rsidR="00B504BB">
        <w:rPr>
          <w:szCs w:val="24"/>
        </w:rPr>
        <w:t xml:space="preserve"> – 4,019 млн.</w:t>
      </w:r>
      <w:r w:rsidR="0005367B">
        <w:rPr>
          <w:szCs w:val="24"/>
        </w:rPr>
        <w:t xml:space="preserve"> </w:t>
      </w:r>
      <w:r w:rsidR="00B504BB">
        <w:rPr>
          <w:szCs w:val="24"/>
        </w:rPr>
        <w:t>руб</w:t>
      </w:r>
      <w:r w:rsidR="0043702A">
        <w:rPr>
          <w:szCs w:val="24"/>
        </w:rPr>
        <w:t>.</w:t>
      </w:r>
      <w:r>
        <w:rPr>
          <w:szCs w:val="24"/>
        </w:rPr>
        <w:t xml:space="preserve"> </w:t>
      </w:r>
    </w:p>
    <w:p w:rsidR="0006573E" w:rsidRDefault="00F546AD" w:rsidP="00A52B8E">
      <w:pPr>
        <w:pStyle w:val="21"/>
        <w:shd w:val="clear" w:color="auto" w:fill="auto"/>
        <w:spacing w:after="0" w:line="240" w:lineRule="auto"/>
        <w:ind w:firstLine="0"/>
        <w:jc w:val="both"/>
      </w:pPr>
      <w:r>
        <w:t>Также б</w:t>
      </w:r>
      <w:r w:rsidR="00C961D9">
        <w:t>ыл увеличен уставный фонд подведомственного учреждения</w:t>
      </w:r>
      <w:r w:rsidR="0006573E">
        <w:t xml:space="preserve"> МП «</w:t>
      </w:r>
      <w:proofErr w:type="spellStart"/>
      <w:r w:rsidR="0006573E">
        <w:t>Токсовский</w:t>
      </w:r>
      <w:proofErr w:type="spellEnd"/>
      <w:r w:rsidR="0006573E">
        <w:t xml:space="preserve"> энергетический коммунальный комплекс»</w:t>
      </w:r>
      <w:r w:rsidR="00B504BB">
        <w:t xml:space="preserve"> на 900,0 тыс.</w:t>
      </w:r>
      <w:r w:rsidR="0005367B">
        <w:t xml:space="preserve"> </w:t>
      </w:r>
      <w:r w:rsidR="00B504BB">
        <w:t>руб</w:t>
      </w:r>
      <w:r w:rsidR="00DC2197">
        <w:t>.</w:t>
      </w:r>
      <w:r w:rsidR="0006573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128" w:rsidRDefault="00A45128" w:rsidP="00A45128">
      <w:pPr>
        <w:pStyle w:val="30"/>
        <w:shd w:val="clear" w:color="auto" w:fill="auto"/>
        <w:tabs>
          <w:tab w:val="left" w:pos="272"/>
        </w:tabs>
        <w:spacing w:line="240" w:lineRule="auto"/>
        <w:ind w:firstLine="426"/>
        <w:rPr>
          <w:b w:val="0"/>
        </w:rPr>
      </w:pPr>
      <w:r w:rsidRPr="005853CD">
        <w:rPr>
          <w:b w:val="0"/>
          <w:color w:val="202020"/>
          <w:shd w:val="clear" w:color="auto" w:fill="FFFFFF"/>
        </w:rPr>
        <w:t>В</w:t>
      </w:r>
      <w:r w:rsidRPr="005853CD">
        <w:rPr>
          <w:b w:val="0"/>
        </w:rPr>
        <w:t xml:space="preserve">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в 201</w:t>
      </w:r>
      <w:r>
        <w:rPr>
          <w:b w:val="0"/>
        </w:rPr>
        <w:t>8</w:t>
      </w:r>
      <w:r w:rsidRPr="005853CD">
        <w:rPr>
          <w:b w:val="0"/>
        </w:rPr>
        <w:t xml:space="preserve"> году были осуществлены процедуры муниципальных закупок путем проведения </w:t>
      </w:r>
      <w:r>
        <w:rPr>
          <w:b w:val="0"/>
        </w:rPr>
        <w:t xml:space="preserve">15 </w:t>
      </w:r>
      <w:r w:rsidRPr="005853CD">
        <w:rPr>
          <w:b w:val="0"/>
        </w:rPr>
        <w:t xml:space="preserve">электронных аукционов на общую сумму </w:t>
      </w:r>
      <w:r>
        <w:rPr>
          <w:b w:val="0"/>
        </w:rPr>
        <w:t>27,741</w:t>
      </w:r>
      <w:r w:rsidRPr="005853CD">
        <w:rPr>
          <w:b w:val="0"/>
        </w:rPr>
        <w:t xml:space="preserve"> </w:t>
      </w:r>
      <w:r>
        <w:rPr>
          <w:b w:val="0"/>
        </w:rPr>
        <w:t>млн</w:t>
      </w:r>
      <w:r w:rsidRPr="005853CD">
        <w:rPr>
          <w:b w:val="0"/>
        </w:rPr>
        <w:t xml:space="preserve">. рублей. </w:t>
      </w:r>
    </w:p>
    <w:p w:rsidR="00072723" w:rsidRPr="0003323C" w:rsidRDefault="00072723" w:rsidP="00072723">
      <w:pPr>
        <w:pStyle w:val="21"/>
        <w:shd w:val="clear" w:color="auto" w:fill="auto"/>
        <w:spacing w:after="0" w:line="240" w:lineRule="auto"/>
        <w:ind w:firstLine="362"/>
        <w:jc w:val="both"/>
      </w:pPr>
      <w:r>
        <w:rPr>
          <w:color w:val="202020"/>
          <w:shd w:val="clear" w:color="auto" w:fill="FFFFFF"/>
        </w:rPr>
        <w:t>П</w:t>
      </w:r>
      <w:r w:rsidR="00A45128">
        <w:rPr>
          <w:color w:val="202020"/>
          <w:shd w:val="clear" w:color="auto" w:fill="FFFFFF"/>
        </w:rPr>
        <w:t>о итогам года п</w:t>
      </w:r>
      <w:r>
        <w:rPr>
          <w:color w:val="202020"/>
          <w:shd w:val="clear" w:color="auto" w:fill="FFFFFF"/>
        </w:rPr>
        <w:t>ревышение доходов от расходной части бюджета составило 35,8 млн.</w:t>
      </w:r>
      <w:r w:rsidR="0005367B">
        <w:rPr>
          <w:color w:val="202020"/>
          <w:shd w:val="clear" w:color="auto" w:fill="FFFFFF"/>
        </w:rPr>
        <w:t xml:space="preserve"> </w:t>
      </w:r>
      <w:r>
        <w:rPr>
          <w:color w:val="202020"/>
          <w:shd w:val="clear" w:color="auto" w:fill="FFFFFF"/>
        </w:rPr>
        <w:t xml:space="preserve">руб. </w:t>
      </w:r>
      <w:r>
        <w:t>Неиспользованные в 2018 году бюджетные средства в дальнейшем будут направлены на выполнение актуальных задач, связанных с развитием МО «Токсовское городское поселение».</w:t>
      </w:r>
    </w:p>
    <w:p w:rsidR="00F465E0" w:rsidRPr="005853CD" w:rsidRDefault="00E77D55" w:rsidP="00072723">
      <w:pPr>
        <w:pStyle w:val="30"/>
        <w:shd w:val="clear" w:color="auto" w:fill="auto"/>
        <w:tabs>
          <w:tab w:val="left" w:pos="272"/>
        </w:tabs>
        <w:spacing w:line="240" w:lineRule="auto"/>
        <w:ind w:firstLine="426"/>
        <w:rPr>
          <w:b w:val="0"/>
        </w:rPr>
      </w:pPr>
      <w:r>
        <w:rPr>
          <w:b w:val="0"/>
        </w:rPr>
        <w:t>П</w:t>
      </w:r>
      <w:r w:rsidR="00F465E0">
        <w:rPr>
          <w:b w:val="0"/>
        </w:rPr>
        <w:t>одана на рассмотрение в Правительств</w:t>
      </w:r>
      <w:r>
        <w:rPr>
          <w:b w:val="0"/>
        </w:rPr>
        <w:t>е</w:t>
      </w:r>
      <w:r w:rsidR="00F465E0">
        <w:rPr>
          <w:b w:val="0"/>
        </w:rPr>
        <w:t xml:space="preserve"> Ленинградской области заявка на строительство Дома культуры</w:t>
      </w:r>
      <w:r>
        <w:rPr>
          <w:b w:val="0"/>
        </w:rPr>
        <w:t xml:space="preserve"> в Токсово</w:t>
      </w:r>
      <w:r w:rsidR="00F465E0">
        <w:rPr>
          <w:b w:val="0"/>
        </w:rPr>
        <w:t>.</w:t>
      </w:r>
    </w:p>
    <w:p w:rsidR="0006573E" w:rsidRDefault="0006573E" w:rsidP="008D540C">
      <w:pPr>
        <w:ind w:firstLine="3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D6" w:rsidRDefault="0006573E" w:rsidP="004A2BD6">
      <w:pPr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CF">
        <w:rPr>
          <w:rFonts w:ascii="Times New Roman" w:hAnsi="Times New Roman" w:cs="Times New Roman"/>
          <w:b/>
          <w:sz w:val="28"/>
          <w:szCs w:val="28"/>
        </w:rPr>
        <w:t>Кратко об основных направлениях деятельности администрации</w:t>
      </w:r>
      <w:r w:rsidR="004A2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73E" w:rsidRDefault="004A2BD6" w:rsidP="004A2BD6">
      <w:pPr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году</w:t>
      </w:r>
      <w:r w:rsidR="0006573E" w:rsidRPr="00F227C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1" w:rightFromText="181" w:vertAnchor="page" w:horzAnchor="margin" w:tblpY="738"/>
        <w:tblOverlap w:val="never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631"/>
      </w:tblGrid>
      <w:tr w:rsidR="0006573E" w:rsidRPr="00CD2C49" w:rsidTr="00EE61E3">
        <w:tc>
          <w:tcPr>
            <w:tcW w:w="2263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lastRenderedPageBreak/>
              <w:t>Основные направления</w:t>
            </w:r>
          </w:p>
        </w:tc>
        <w:tc>
          <w:tcPr>
            <w:tcW w:w="7631" w:type="dxa"/>
            <w:vAlign w:val="center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Результаты</w:t>
            </w:r>
          </w:p>
        </w:tc>
      </w:tr>
      <w:tr w:rsidR="0006573E" w:rsidRPr="00CD2C49" w:rsidTr="00007B74">
        <w:tc>
          <w:tcPr>
            <w:tcW w:w="2263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left"/>
              <w:rPr>
                <w:i/>
              </w:rPr>
            </w:pPr>
            <w:r w:rsidRPr="00727E82">
              <w:rPr>
                <w:i/>
              </w:rPr>
              <w:t>Газификация</w:t>
            </w:r>
          </w:p>
        </w:tc>
        <w:tc>
          <w:tcPr>
            <w:tcW w:w="7631" w:type="dxa"/>
            <w:noWrap/>
          </w:tcPr>
          <w:p w:rsidR="0006573E" w:rsidRPr="00727E82" w:rsidRDefault="0006573E" w:rsidP="0005367B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i/>
              </w:rPr>
            </w:pPr>
            <w:r w:rsidRPr="00727E82">
              <w:rPr>
                <w:b w:val="0"/>
              </w:rPr>
              <w:t>Выполнен</w:t>
            </w:r>
            <w:r w:rsidR="00B5695B">
              <w:rPr>
                <w:b w:val="0"/>
              </w:rPr>
              <w:t>а гос</w:t>
            </w:r>
            <w:r w:rsidR="006E6CD4">
              <w:rPr>
                <w:b w:val="0"/>
              </w:rPr>
              <w:t>экспертиза сметной и</w:t>
            </w:r>
            <w:r w:rsidRPr="00727E82">
              <w:rPr>
                <w:b w:val="0"/>
              </w:rPr>
              <w:t xml:space="preserve"> проект</w:t>
            </w:r>
            <w:r w:rsidR="006E6CD4">
              <w:rPr>
                <w:b w:val="0"/>
              </w:rPr>
              <w:t>ной документации</w:t>
            </w:r>
            <w:r w:rsidRPr="00727E82">
              <w:rPr>
                <w:b w:val="0"/>
              </w:rPr>
              <w:t xml:space="preserve"> по газоснабжению на строительство 44 км газопровода. В 201</w:t>
            </w:r>
            <w:r w:rsidR="00995683">
              <w:rPr>
                <w:b w:val="0"/>
              </w:rPr>
              <w:t>8</w:t>
            </w:r>
            <w:r w:rsidRPr="00727E82">
              <w:rPr>
                <w:b w:val="0"/>
              </w:rPr>
              <w:t xml:space="preserve"> году на эти цели израсходовано </w:t>
            </w:r>
            <w:r w:rsidR="00216FB0">
              <w:rPr>
                <w:b w:val="0"/>
              </w:rPr>
              <w:t>9</w:t>
            </w:r>
            <w:r w:rsidRPr="00727E82">
              <w:rPr>
                <w:b w:val="0"/>
              </w:rPr>
              <w:t>,62</w:t>
            </w:r>
            <w:r w:rsidR="00216FB0">
              <w:rPr>
                <w:b w:val="0"/>
              </w:rPr>
              <w:t>7</w:t>
            </w:r>
            <w:r w:rsidRPr="00727E82">
              <w:rPr>
                <w:b w:val="0"/>
              </w:rPr>
              <w:t xml:space="preserve"> млн.</w:t>
            </w:r>
            <w:r w:rsidR="006E6CD4">
              <w:rPr>
                <w:b w:val="0"/>
              </w:rPr>
              <w:t xml:space="preserve"> </w:t>
            </w:r>
            <w:r w:rsidRPr="00727E82">
              <w:rPr>
                <w:b w:val="0"/>
              </w:rPr>
              <w:t>руб.</w:t>
            </w:r>
            <w:r w:rsidR="0005367B">
              <w:rPr>
                <w:b w:val="0"/>
              </w:rPr>
              <w:t xml:space="preserve">, из них 9,120 </w:t>
            </w:r>
            <w:proofErr w:type="spellStart"/>
            <w:r w:rsidR="0005367B">
              <w:rPr>
                <w:b w:val="0"/>
              </w:rPr>
              <w:t>млн.руб</w:t>
            </w:r>
            <w:proofErr w:type="spellEnd"/>
            <w:r w:rsidR="0005367B">
              <w:rPr>
                <w:b w:val="0"/>
              </w:rPr>
              <w:t>. – финансирование из областного бюджета.</w:t>
            </w:r>
            <w:r w:rsidRPr="00727E82">
              <w:rPr>
                <w:b w:val="0"/>
              </w:rPr>
              <w:t xml:space="preserve"> В рамках программы газификации</w:t>
            </w:r>
            <w:r w:rsidR="00520733">
              <w:rPr>
                <w:b w:val="0"/>
              </w:rPr>
              <w:t>,</w:t>
            </w:r>
            <w:r w:rsidRPr="00727E82">
              <w:rPr>
                <w:b w:val="0"/>
              </w:rPr>
              <w:t xml:space="preserve"> в 201</w:t>
            </w:r>
            <w:r w:rsidR="00216FB0">
              <w:rPr>
                <w:b w:val="0"/>
              </w:rPr>
              <w:t>9</w:t>
            </w:r>
            <w:r w:rsidRPr="00727E82">
              <w:rPr>
                <w:b w:val="0"/>
              </w:rPr>
              <w:t xml:space="preserve"> году будет </w:t>
            </w:r>
            <w:r w:rsidR="00962C10">
              <w:rPr>
                <w:b w:val="0"/>
              </w:rPr>
              <w:t xml:space="preserve">выделена субсидия из бюджета </w:t>
            </w:r>
            <w:r w:rsidR="0024739F">
              <w:rPr>
                <w:b w:val="0"/>
              </w:rPr>
              <w:t xml:space="preserve">Ленинградской области и </w:t>
            </w:r>
            <w:r w:rsidRPr="00727E82">
              <w:rPr>
                <w:b w:val="0"/>
              </w:rPr>
              <w:t xml:space="preserve">начато строительство муниципального газопровода. </w:t>
            </w:r>
          </w:p>
        </w:tc>
      </w:tr>
      <w:tr w:rsidR="0006573E" w:rsidRPr="00CD2C49" w:rsidTr="00007B74">
        <w:tc>
          <w:tcPr>
            <w:tcW w:w="2263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Дорожное хозяйство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:rsidR="002F643E" w:rsidRPr="00727E82" w:rsidRDefault="002F643E" w:rsidP="002F643E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 w:rsidRPr="00727E82">
              <w:t xml:space="preserve">Отремонтированы дороги: 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 w:rsidRPr="00727E82">
              <w:t xml:space="preserve">- по ул. </w:t>
            </w:r>
            <w:r w:rsidR="00995683">
              <w:t>Широкая</w:t>
            </w:r>
            <w:r w:rsidRPr="00727E82">
              <w:t xml:space="preserve">, </w:t>
            </w:r>
            <w:r w:rsidR="00995683">
              <w:t>Гоголя</w:t>
            </w:r>
            <w:r w:rsidRPr="00727E82">
              <w:t xml:space="preserve">, </w:t>
            </w:r>
            <w:r w:rsidR="00995683">
              <w:t>Швейников, пер.</w:t>
            </w:r>
            <w:r w:rsidR="00B60B1C">
              <w:t xml:space="preserve"> </w:t>
            </w:r>
            <w:r w:rsidR="00995683">
              <w:t>Короткий</w:t>
            </w:r>
            <w:r w:rsidR="002F643E">
              <w:t>, ул. Цветаева, проезд к домам 17,19,21,23 по ул. Привокзальной</w:t>
            </w:r>
            <w:r w:rsidRPr="00727E82">
              <w:t xml:space="preserve">. 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 w:rsidRPr="00727E82">
              <w:t xml:space="preserve">Проведен ремонт асфальтобетонного покрытия дворовых территорий с устройством стоянок для личных автомобилей: 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 w:rsidRPr="00727E82">
              <w:t>- в д</w:t>
            </w:r>
            <w:r w:rsidR="005D2661">
              <w:t>ер</w:t>
            </w:r>
            <w:r w:rsidRPr="00727E82">
              <w:t xml:space="preserve">. </w:t>
            </w:r>
            <w:proofErr w:type="spellStart"/>
            <w:r w:rsidRPr="00727E82">
              <w:t>Рапполово</w:t>
            </w:r>
            <w:proofErr w:type="spellEnd"/>
            <w:r w:rsidRPr="00727E82">
              <w:t xml:space="preserve">, ул. Лесная, ул. </w:t>
            </w:r>
            <w:r w:rsidR="00995683">
              <w:t>Дубов</w:t>
            </w:r>
            <w:r w:rsidRPr="00727E82">
              <w:t>ая;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 w:rsidRPr="00727E82">
              <w:t>Проведен ремонт придомов</w:t>
            </w:r>
            <w:r w:rsidR="008239F3">
              <w:t>ых</w:t>
            </w:r>
            <w:r w:rsidRPr="00727E82">
              <w:t xml:space="preserve"> территори</w:t>
            </w:r>
            <w:r w:rsidR="008239F3">
              <w:t xml:space="preserve">й </w:t>
            </w:r>
            <w:r w:rsidR="005556E9">
              <w:t>в п. Токсово</w:t>
            </w:r>
            <w:r w:rsidRPr="00727E82">
              <w:t xml:space="preserve"> </w:t>
            </w:r>
            <w:r w:rsidR="005556E9">
              <w:t xml:space="preserve">ул. Дорожников д.5,7, и </w:t>
            </w:r>
            <w:r w:rsidRPr="00727E82">
              <w:t xml:space="preserve">в дер. </w:t>
            </w:r>
            <w:proofErr w:type="spellStart"/>
            <w:r w:rsidR="00995683">
              <w:t>Рапполово</w:t>
            </w:r>
            <w:proofErr w:type="spellEnd"/>
            <w:r w:rsidR="00995683">
              <w:t>,</w:t>
            </w:r>
            <w:r w:rsidRPr="00727E82">
              <w:t xml:space="preserve"> </w:t>
            </w:r>
            <w:r w:rsidR="00995683">
              <w:t>ул. Овражная д.13,15,</w:t>
            </w:r>
            <w:r w:rsidR="002F643E">
              <w:t>17,19,</w:t>
            </w:r>
            <w:r w:rsidR="00995683">
              <w:t>21</w:t>
            </w:r>
            <w:r w:rsidRPr="00727E82">
              <w:t>.</w:t>
            </w:r>
          </w:p>
          <w:p w:rsidR="0006573E" w:rsidRPr="00727E82" w:rsidRDefault="0006573E" w:rsidP="0005367B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i/>
              </w:rPr>
            </w:pPr>
            <w:r w:rsidRPr="00727E82">
              <w:rPr>
                <w:b w:val="0"/>
              </w:rPr>
              <w:t>На ремонт дорог администрацией МО "Токсовское городское поселение" в 201</w:t>
            </w:r>
            <w:r w:rsidR="00995683">
              <w:rPr>
                <w:b w:val="0"/>
              </w:rPr>
              <w:t>8</w:t>
            </w:r>
            <w:r w:rsidRPr="00727E82">
              <w:rPr>
                <w:b w:val="0"/>
              </w:rPr>
              <w:t xml:space="preserve"> году было израсходовано </w:t>
            </w:r>
            <w:r w:rsidR="00995683">
              <w:rPr>
                <w:b w:val="0"/>
              </w:rPr>
              <w:t>2</w:t>
            </w:r>
            <w:r w:rsidRPr="00727E82">
              <w:rPr>
                <w:b w:val="0"/>
              </w:rPr>
              <w:t>1,</w:t>
            </w:r>
            <w:r w:rsidR="00995683">
              <w:rPr>
                <w:b w:val="0"/>
              </w:rPr>
              <w:t>424</w:t>
            </w:r>
            <w:r w:rsidRPr="00727E82">
              <w:rPr>
                <w:b w:val="0"/>
              </w:rPr>
              <w:t xml:space="preserve"> млн. руб.</w:t>
            </w:r>
            <w:r w:rsidR="0005367B">
              <w:rPr>
                <w:b w:val="0"/>
              </w:rPr>
              <w:t>, в том числе 10,786 млн. руб. выделены Комитетом по дорожному хозяйству Ленинградской области</w:t>
            </w:r>
            <w:r w:rsidRPr="00727E82">
              <w:rPr>
                <w:b w:val="0"/>
              </w:rPr>
              <w:t xml:space="preserve">. </w:t>
            </w:r>
          </w:p>
        </w:tc>
      </w:tr>
      <w:tr w:rsidR="0006573E" w:rsidRPr="00CD2C49" w:rsidTr="00007B74">
        <w:tc>
          <w:tcPr>
            <w:tcW w:w="2263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Коммунальное хозяйство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:rsidR="0006573E" w:rsidRPr="007B579C" w:rsidRDefault="0006573E" w:rsidP="005556E9">
            <w:pPr>
              <w:pStyle w:val="21"/>
              <w:shd w:val="clear" w:color="auto" w:fill="auto"/>
              <w:spacing w:after="0" w:line="240" w:lineRule="auto"/>
              <w:ind w:right="-96" w:firstLine="540"/>
              <w:jc w:val="both"/>
              <w:rPr>
                <w:i/>
              </w:rPr>
            </w:pPr>
            <w:r w:rsidRPr="007B579C">
              <w:t xml:space="preserve">В поселении актуальным вопросом остается состояние сетей водоснабжения и водоотведения. </w:t>
            </w:r>
            <w:r w:rsidR="00264870" w:rsidRPr="007B579C">
              <w:t xml:space="preserve">На территории поселения коммунальные услуги по теплоснабжению, водоснабжению, водоотведению и очистке сточных вод оказывает МП «ТЭКК». </w:t>
            </w:r>
            <w:r w:rsidRPr="007B579C">
              <w:t>В 2018 году администрация получ</w:t>
            </w:r>
            <w:r w:rsidR="00705E6C" w:rsidRPr="007B579C">
              <w:t>ила</w:t>
            </w:r>
            <w:r w:rsidRPr="007B579C">
              <w:t xml:space="preserve"> субсиди</w:t>
            </w:r>
            <w:r w:rsidR="00705E6C" w:rsidRPr="007B579C">
              <w:t>ю</w:t>
            </w:r>
            <w:r w:rsidRPr="007B579C">
              <w:t xml:space="preserve"> в размере 22,5 млн. руб. из областного комитета по топливно-энергетическому комплексу для ремонт</w:t>
            </w:r>
            <w:r w:rsidR="00520733">
              <w:t>а</w:t>
            </w:r>
            <w:r w:rsidRPr="007B579C">
              <w:t xml:space="preserve"> </w:t>
            </w:r>
            <w:r w:rsidR="005556E9" w:rsidRPr="007B579C">
              <w:t>водо</w:t>
            </w:r>
            <w:r w:rsidRPr="007B579C">
              <w:t xml:space="preserve">очистных сооружений </w:t>
            </w:r>
            <w:proofErr w:type="spellStart"/>
            <w:r w:rsidRPr="007B579C">
              <w:t>г.п</w:t>
            </w:r>
            <w:proofErr w:type="spellEnd"/>
            <w:r w:rsidRPr="007B579C">
              <w:t>. Токсово, и прове</w:t>
            </w:r>
            <w:r w:rsidR="00705E6C" w:rsidRPr="007B579C">
              <w:t>ла</w:t>
            </w:r>
            <w:r w:rsidRPr="007B579C">
              <w:t xml:space="preserve"> мероприяти</w:t>
            </w:r>
            <w:r w:rsidR="00705E6C" w:rsidRPr="007B579C">
              <w:t>я</w:t>
            </w:r>
            <w:r w:rsidRPr="007B579C">
              <w:t xml:space="preserve"> по </w:t>
            </w:r>
            <w:r w:rsidR="006011BC" w:rsidRPr="007B579C">
              <w:t xml:space="preserve"> ремонту </w:t>
            </w:r>
            <w:r w:rsidR="004135AF" w:rsidRPr="007B579C">
              <w:t>резервуара чистой воды</w:t>
            </w:r>
            <w:r w:rsidR="006011BC" w:rsidRPr="007B579C">
              <w:t>, трубопроводов и промывку насоса на ВОС №1 по адр</w:t>
            </w:r>
            <w:r w:rsidR="004E49A4" w:rsidRPr="007B579C">
              <w:t>есу</w:t>
            </w:r>
            <w:r w:rsidR="006011BC" w:rsidRPr="007B579C">
              <w:t>:</w:t>
            </w:r>
            <w:r w:rsidR="004135AF" w:rsidRPr="007B579C">
              <w:t xml:space="preserve"> </w:t>
            </w:r>
            <w:r w:rsidR="006011BC" w:rsidRPr="007B579C">
              <w:t>пос.</w:t>
            </w:r>
            <w:r w:rsidR="004E49A4" w:rsidRPr="007B579C">
              <w:t xml:space="preserve"> </w:t>
            </w:r>
            <w:r w:rsidR="006011BC" w:rsidRPr="007B579C">
              <w:t>Токсово,</w:t>
            </w:r>
            <w:r w:rsidR="004E49A4" w:rsidRPr="007B579C">
              <w:t xml:space="preserve"> </w:t>
            </w:r>
            <w:r w:rsidR="006011BC" w:rsidRPr="007B579C">
              <w:t>ул.</w:t>
            </w:r>
            <w:r w:rsidR="004E49A4" w:rsidRPr="007B579C">
              <w:t xml:space="preserve"> </w:t>
            </w:r>
            <w:r w:rsidR="006011BC" w:rsidRPr="007B579C">
              <w:t xml:space="preserve">Пляжная, д.12 и </w:t>
            </w:r>
            <w:r w:rsidRPr="007B579C">
              <w:t>улучшению качества питьевой воды на водоочистных сооружениях с установкой дополнительн</w:t>
            </w:r>
            <w:r w:rsidR="005556E9" w:rsidRPr="007B579C">
              <w:t>ого</w:t>
            </w:r>
            <w:r w:rsidRPr="007B579C">
              <w:t xml:space="preserve"> фильтр</w:t>
            </w:r>
            <w:r w:rsidR="005556E9" w:rsidRPr="007B579C">
              <w:t>а</w:t>
            </w:r>
            <w:r w:rsidRPr="007B579C">
              <w:t xml:space="preserve"> и резервуара чистой воды.</w:t>
            </w:r>
            <w:r w:rsidR="006011BC" w:rsidRPr="007B579C">
              <w:t xml:space="preserve"> </w:t>
            </w:r>
            <w:r w:rsidR="00996BE6">
              <w:t xml:space="preserve">Общая стоимость работ с учетом средств местного бюджета составила 24,720 </w:t>
            </w:r>
            <w:proofErr w:type="spellStart"/>
            <w:r w:rsidR="00996BE6">
              <w:t>млн.руб</w:t>
            </w:r>
            <w:proofErr w:type="spellEnd"/>
            <w:r w:rsidR="00996BE6">
              <w:t>.</w:t>
            </w:r>
            <w:r w:rsidR="004135AF" w:rsidRPr="007B579C">
              <w:t xml:space="preserve"> </w:t>
            </w:r>
            <w:r w:rsidR="00520733">
              <w:t>Также н</w:t>
            </w:r>
            <w:r w:rsidR="005556E9" w:rsidRPr="007B579C">
              <w:t xml:space="preserve">а </w:t>
            </w:r>
            <w:r w:rsidR="000A6DAE" w:rsidRPr="007B579C">
              <w:t>р</w:t>
            </w:r>
            <w:r w:rsidR="004135AF" w:rsidRPr="007B579C">
              <w:t xml:space="preserve">емонт </w:t>
            </w:r>
            <w:r w:rsidR="000A6DAE" w:rsidRPr="007B579C">
              <w:t>канализационны</w:t>
            </w:r>
            <w:r w:rsidR="005556E9" w:rsidRPr="007B579C">
              <w:t>х</w:t>
            </w:r>
            <w:r w:rsidR="000A6DAE" w:rsidRPr="007B579C">
              <w:t xml:space="preserve"> очистны</w:t>
            </w:r>
            <w:r w:rsidR="005556E9" w:rsidRPr="007B579C">
              <w:t>х</w:t>
            </w:r>
            <w:r w:rsidR="000A6DAE" w:rsidRPr="007B579C">
              <w:t xml:space="preserve"> сооружени</w:t>
            </w:r>
            <w:r w:rsidR="005556E9" w:rsidRPr="007B579C">
              <w:t xml:space="preserve">й </w:t>
            </w:r>
            <w:r w:rsidR="004135AF" w:rsidRPr="007B579C">
              <w:t>по адр</w:t>
            </w:r>
            <w:r w:rsidR="004E49A4" w:rsidRPr="007B579C">
              <w:t>есу</w:t>
            </w:r>
            <w:r w:rsidR="004135AF" w:rsidRPr="007B579C">
              <w:t>: Всев</w:t>
            </w:r>
            <w:r w:rsidR="004E49A4" w:rsidRPr="007B579C">
              <w:t>оложский</w:t>
            </w:r>
            <w:r w:rsidR="004135AF" w:rsidRPr="007B579C">
              <w:t xml:space="preserve"> р-он, пос.</w:t>
            </w:r>
            <w:r w:rsidR="004E49A4" w:rsidRPr="007B579C">
              <w:t xml:space="preserve"> </w:t>
            </w:r>
            <w:r w:rsidR="004135AF" w:rsidRPr="007B579C">
              <w:t>Токсово, ул. Дорожников, д. 11-А</w:t>
            </w:r>
            <w:r w:rsidR="005556E9" w:rsidRPr="007B579C">
              <w:t xml:space="preserve"> </w:t>
            </w:r>
            <w:r w:rsidR="00996BE6">
              <w:t>и</w:t>
            </w:r>
            <w:r w:rsidR="00996BE6" w:rsidRPr="007B579C">
              <w:t xml:space="preserve">з местного бюджета </w:t>
            </w:r>
            <w:r w:rsidR="005556E9" w:rsidRPr="007B579C">
              <w:t>было израсходовано 8,812 млн. руб.</w:t>
            </w:r>
            <w:r w:rsidR="004135AF" w:rsidRPr="007B579C">
              <w:t xml:space="preserve">  </w:t>
            </w:r>
            <w:r w:rsidR="007B579C">
              <w:t xml:space="preserve">В частности, были восстановлены два первичных отстойника и один из двух имеющихся биофильтров. </w:t>
            </w:r>
            <w:r w:rsidR="004135AF" w:rsidRPr="007B579C">
              <w:t xml:space="preserve">Также был проведен ремонт помещения </w:t>
            </w:r>
            <w:proofErr w:type="spellStart"/>
            <w:r w:rsidR="004135AF" w:rsidRPr="007B579C">
              <w:t>Токсовской</w:t>
            </w:r>
            <w:proofErr w:type="spellEnd"/>
            <w:r w:rsidR="004135AF" w:rsidRPr="007B579C">
              <w:t xml:space="preserve"> бани, </w:t>
            </w:r>
            <w:proofErr w:type="spellStart"/>
            <w:r w:rsidR="004135AF" w:rsidRPr="007B579C">
              <w:t>г.п</w:t>
            </w:r>
            <w:proofErr w:type="spellEnd"/>
            <w:r w:rsidR="004135AF" w:rsidRPr="007B579C">
              <w:t>. Токсово, Привокзальная пл., д. 1</w:t>
            </w:r>
            <w:r w:rsidR="00520733">
              <w:t>,</w:t>
            </w:r>
            <w:r w:rsidR="005556E9" w:rsidRPr="007B579C">
              <w:t xml:space="preserve"> замена сетей </w:t>
            </w:r>
            <w:r w:rsidR="007B579C" w:rsidRPr="007B579C">
              <w:t>горячего водоснабжения от Привокзальной ул., д.2</w:t>
            </w:r>
            <w:r w:rsidR="007B579C">
              <w:t>0</w:t>
            </w:r>
            <w:r w:rsidR="007B579C" w:rsidRPr="007B579C">
              <w:t xml:space="preserve"> до </w:t>
            </w:r>
            <w:r w:rsidR="007B579C">
              <w:t xml:space="preserve">здания </w:t>
            </w:r>
            <w:proofErr w:type="spellStart"/>
            <w:r w:rsidR="007B579C" w:rsidRPr="007B579C">
              <w:t>Токсовской</w:t>
            </w:r>
            <w:proofErr w:type="spellEnd"/>
            <w:r w:rsidR="007B579C" w:rsidRPr="007B579C">
              <w:t xml:space="preserve"> бани и теплоснабжения от Привокзальной ул., д.12 до </w:t>
            </w:r>
            <w:r w:rsidR="007B579C">
              <w:t xml:space="preserve">здания </w:t>
            </w:r>
            <w:proofErr w:type="spellStart"/>
            <w:r w:rsidR="007B579C" w:rsidRPr="007B579C">
              <w:t>Токсовской</w:t>
            </w:r>
            <w:proofErr w:type="spellEnd"/>
            <w:r w:rsidR="007B579C" w:rsidRPr="007B579C">
              <w:t xml:space="preserve"> бани</w:t>
            </w:r>
            <w:r w:rsidR="00911BD6">
              <w:t xml:space="preserve"> на общую сумму 2,063 </w:t>
            </w:r>
            <w:proofErr w:type="spellStart"/>
            <w:r w:rsidR="00911BD6">
              <w:t>млн.руб</w:t>
            </w:r>
            <w:proofErr w:type="spellEnd"/>
            <w:r w:rsidR="00911BD6">
              <w:t>.</w:t>
            </w:r>
            <w:r w:rsidR="007B579C" w:rsidRPr="007B579C">
              <w:t xml:space="preserve"> </w:t>
            </w:r>
            <w:r w:rsidR="004135AF" w:rsidRPr="007B579C">
              <w:t xml:space="preserve">     </w:t>
            </w:r>
          </w:p>
        </w:tc>
      </w:tr>
      <w:tr w:rsidR="0006573E" w:rsidRPr="00CD2C49" w:rsidTr="00007B74">
        <w:tc>
          <w:tcPr>
            <w:tcW w:w="2263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Благоустройство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:rsidR="0006573E" w:rsidRDefault="0006573E" w:rsidP="002B0E91">
            <w:pPr>
              <w:pStyle w:val="1"/>
              <w:shd w:val="clear" w:color="auto" w:fill="FFFFFF"/>
              <w:spacing w:before="0" w:beforeAutospacing="0" w:after="0" w:afterAutospacing="0"/>
              <w:ind w:firstLine="543"/>
              <w:jc w:val="both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5F49">
              <w:rPr>
                <w:rFonts w:ascii="Times New Roman" w:hAnsi="Times New Roman"/>
                <w:b w:val="0"/>
                <w:sz w:val="28"/>
                <w:szCs w:val="28"/>
              </w:rPr>
              <w:t xml:space="preserve">Одним из основных направлений в работе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9F5F49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является </w:t>
            </w:r>
            <w:r w:rsidRPr="00A12A9F">
              <w:rPr>
                <w:rFonts w:ascii="Times New Roman" w:hAnsi="Times New Roman"/>
                <w:b w:val="0"/>
                <w:sz w:val="28"/>
                <w:szCs w:val="28"/>
              </w:rPr>
              <w:t>благоустройство</w:t>
            </w:r>
            <w:r w:rsidRPr="009F5F49">
              <w:rPr>
                <w:rFonts w:ascii="Times New Roman" w:hAnsi="Times New Roman"/>
                <w:b w:val="0"/>
                <w:sz w:val="28"/>
                <w:szCs w:val="28"/>
              </w:rPr>
              <w:t xml:space="preserve"> населенных пунктов</w:t>
            </w:r>
            <w:r w:rsidR="007A6EEA">
              <w:rPr>
                <w:rFonts w:ascii="Times New Roman" w:hAnsi="Times New Roman"/>
                <w:b w:val="0"/>
                <w:sz w:val="28"/>
                <w:szCs w:val="28"/>
              </w:rPr>
              <w:t xml:space="preserve">, входящих в состав </w:t>
            </w:r>
            <w:proofErr w:type="spellStart"/>
            <w:r w:rsidR="007A6EEA">
              <w:rPr>
                <w:rFonts w:ascii="Times New Roman" w:hAnsi="Times New Roman"/>
                <w:b w:val="0"/>
                <w:sz w:val="28"/>
                <w:szCs w:val="28"/>
              </w:rPr>
              <w:t>Токсовского</w:t>
            </w:r>
            <w:proofErr w:type="spellEnd"/>
            <w:r w:rsidR="007A6EEA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городского </w:t>
            </w:r>
            <w:r w:rsidR="007A6EE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поселения</w:t>
            </w:r>
            <w:r w:rsidRPr="009F5F4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right="-96" w:firstLine="0"/>
              <w:jc w:val="both"/>
              <w:rPr>
                <w:rStyle w:val="apple-converted-space"/>
                <w:b/>
                <w:szCs w:val="28"/>
                <w:shd w:val="clear" w:color="auto" w:fill="FFFFFF"/>
              </w:rPr>
            </w:pPr>
            <w:r w:rsidRPr="00727E82">
              <w:rPr>
                <w:shd w:val="clear" w:color="auto" w:fill="FFFFFF"/>
              </w:rPr>
              <w:t xml:space="preserve">В </w:t>
            </w:r>
            <w:r w:rsidR="007A6EEA">
              <w:rPr>
                <w:shd w:val="clear" w:color="auto" w:fill="FFFFFF"/>
              </w:rPr>
              <w:t xml:space="preserve">2018 году </w:t>
            </w:r>
            <w:r w:rsidR="00E11816">
              <w:rPr>
                <w:shd w:val="clear" w:color="auto" w:fill="FFFFFF"/>
              </w:rPr>
              <w:t xml:space="preserve">в дер. </w:t>
            </w:r>
            <w:proofErr w:type="spellStart"/>
            <w:r w:rsidR="00E11816">
              <w:rPr>
                <w:shd w:val="clear" w:color="auto" w:fill="FFFFFF"/>
              </w:rPr>
              <w:t>Лехтуси</w:t>
            </w:r>
            <w:proofErr w:type="spellEnd"/>
            <w:r w:rsidR="00E11816">
              <w:rPr>
                <w:shd w:val="clear" w:color="auto" w:fill="FFFFFF"/>
              </w:rPr>
              <w:t xml:space="preserve"> </w:t>
            </w:r>
            <w:r w:rsidR="007A6EEA">
              <w:rPr>
                <w:shd w:val="clear" w:color="auto" w:fill="FFFFFF"/>
              </w:rPr>
              <w:t>был</w:t>
            </w:r>
            <w:r w:rsidR="00E11816">
              <w:rPr>
                <w:shd w:val="clear" w:color="auto" w:fill="FFFFFF"/>
              </w:rPr>
              <w:t>а</w:t>
            </w:r>
            <w:r w:rsidRPr="00727E82">
              <w:rPr>
                <w:shd w:val="clear" w:color="auto" w:fill="FFFFFF"/>
              </w:rPr>
              <w:t xml:space="preserve"> </w:t>
            </w:r>
            <w:r w:rsidR="00747968">
              <w:rPr>
                <w:shd w:val="clear" w:color="auto" w:fill="FFFFFF"/>
              </w:rPr>
              <w:t>организован</w:t>
            </w:r>
            <w:r w:rsidR="00E11816">
              <w:rPr>
                <w:shd w:val="clear" w:color="auto" w:fill="FFFFFF"/>
              </w:rPr>
              <w:t>а</w:t>
            </w:r>
            <w:r w:rsidR="00747968">
              <w:rPr>
                <w:shd w:val="clear" w:color="auto" w:fill="FFFFFF"/>
              </w:rPr>
              <w:t xml:space="preserve"> детск</w:t>
            </w:r>
            <w:r w:rsidR="00E11816">
              <w:rPr>
                <w:shd w:val="clear" w:color="auto" w:fill="FFFFFF"/>
              </w:rPr>
              <w:t>ая</w:t>
            </w:r>
            <w:r w:rsidR="00747968">
              <w:rPr>
                <w:shd w:val="clear" w:color="auto" w:fill="FFFFFF"/>
              </w:rPr>
              <w:t xml:space="preserve"> площадк</w:t>
            </w:r>
            <w:r w:rsidR="00E11816">
              <w:rPr>
                <w:shd w:val="clear" w:color="auto" w:fill="FFFFFF"/>
              </w:rPr>
              <w:t>а</w:t>
            </w:r>
            <w:r w:rsidR="00747968">
              <w:rPr>
                <w:shd w:val="clear" w:color="auto" w:fill="FFFFFF"/>
              </w:rPr>
              <w:t xml:space="preserve"> </w:t>
            </w:r>
            <w:r w:rsidR="00520733">
              <w:rPr>
                <w:shd w:val="clear" w:color="auto" w:fill="FFFFFF"/>
              </w:rPr>
              <w:t>с</w:t>
            </w:r>
            <w:r w:rsidR="00747968">
              <w:rPr>
                <w:shd w:val="clear" w:color="auto" w:fill="FFFFFF"/>
              </w:rPr>
              <w:t xml:space="preserve"> </w:t>
            </w:r>
            <w:r w:rsidRPr="00727E82">
              <w:rPr>
                <w:shd w:val="clear" w:color="auto" w:fill="FFFFFF"/>
              </w:rPr>
              <w:t>установ</w:t>
            </w:r>
            <w:r w:rsidR="00520733">
              <w:rPr>
                <w:shd w:val="clear" w:color="auto" w:fill="FFFFFF"/>
              </w:rPr>
              <w:t>кой</w:t>
            </w:r>
            <w:r w:rsidRPr="00727E82">
              <w:rPr>
                <w:shd w:val="clear" w:color="auto" w:fill="FFFFFF"/>
              </w:rPr>
              <w:t xml:space="preserve"> детск</w:t>
            </w:r>
            <w:r w:rsidR="00520733">
              <w:rPr>
                <w:shd w:val="clear" w:color="auto" w:fill="FFFFFF"/>
              </w:rPr>
              <w:t>ого</w:t>
            </w:r>
            <w:r w:rsidR="00747968">
              <w:rPr>
                <w:shd w:val="clear" w:color="auto" w:fill="FFFFFF"/>
              </w:rPr>
              <w:t xml:space="preserve"> игрово</w:t>
            </w:r>
            <w:r w:rsidR="00520733">
              <w:rPr>
                <w:shd w:val="clear" w:color="auto" w:fill="FFFFFF"/>
              </w:rPr>
              <w:t>го</w:t>
            </w:r>
            <w:r w:rsidR="00747968">
              <w:rPr>
                <w:shd w:val="clear" w:color="auto" w:fill="FFFFFF"/>
              </w:rPr>
              <w:t xml:space="preserve"> комплекс</w:t>
            </w:r>
            <w:r w:rsidR="00520733">
              <w:rPr>
                <w:shd w:val="clear" w:color="auto" w:fill="FFFFFF"/>
              </w:rPr>
              <w:t>а</w:t>
            </w:r>
            <w:r w:rsidR="00E11816">
              <w:rPr>
                <w:shd w:val="clear" w:color="auto" w:fill="FFFFFF"/>
              </w:rPr>
              <w:t>,</w:t>
            </w:r>
            <w:r w:rsidR="007A6EEA">
              <w:rPr>
                <w:shd w:val="clear" w:color="auto" w:fill="FFFFFF"/>
              </w:rPr>
              <w:t xml:space="preserve"> </w:t>
            </w:r>
            <w:r w:rsidRPr="00727E82">
              <w:rPr>
                <w:shd w:val="clear" w:color="auto" w:fill="FFFFFF"/>
              </w:rPr>
              <w:t>в д</w:t>
            </w:r>
            <w:r w:rsidR="00747968">
              <w:rPr>
                <w:shd w:val="clear" w:color="auto" w:fill="FFFFFF"/>
              </w:rPr>
              <w:t>ер</w:t>
            </w:r>
            <w:r w:rsidRPr="00727E82">
              <w:rPr>
                <w:shd w:val="clear" w:color="auto" w:fill="FFFFFF"/>
              </w:rPr>
              <w:t xml:space="preserve">. </w:t>
            </w:r>
            <w:proofErr w:type="spellStart"/>
            <w:r w:rsidRPr="00727E82">
              <w:rPr>
                <w:shd w:val="clear" w:color="auto" w:fill="FFFFFF"/>
              </w:rPr>
              <w:t>Рапполово</w:t>
            </w:r>
            <w:proofErr w:type="spellEnd"/>
            <w:r w:rsidR="004135AF">
              <w:rPr>
                <w:shd w:val="clear" w:color="auto" w:fill="FFFFFF"/>
              </w:rPr>
              <w:t xml:space="preserve"> </w:t>
            </w:r>
            <w:r w:rsidR="00AF0419">
              <w:rPr>
                <w:shd w:val="clear" w:color="auto" w:fill="FFFFFF"/>
              </w:rPr>
              <w:t xml:space="preserve">по </w:t>
            </w:r>
            <w:r w:rsidR="007A6EEA">
              <w:rPr>
                <w:shd w:val="clear" w:color="auto" w:fill="FFFFFF"/>
              </w:rPr>
              <w:t>ул. Центральная д.1</w:t>
            </w:r>
            <w:r w:rsidR="00E11816">
              <w:rPr>
                <w:shd w:val="clear" w:color="auto" w:fill="FFFFFF"/>
              </w:rPr>
              <w:t xml:space="preserve"> установлен спортивный комплекс</w:t>
            </w:r>
            <w:r w:rsidR="00AF0419">
              <w:rPr>
                <w:shd w:val="clear" w:color="auto" w:fill="FFFFFF"/>
              </w:rPr>
              <w:t>.</w:t>
            </w:r>
            <w:r w:rsidRPr="00727E82">
              <w:rPr>
                <w:shd w:val="clear" w:color="auto" w:fill="FFFFFF"/>
              </w:rPr>
              <w:t xml:space="preserve"> </w:t>
            </w:r>
            <w:r w:rsidR="00AF0419">
              <w:rPr>
                <w:shd w:val="clear" w:color="auto" w:fill="FFFFFF"/>
              </w:rPr>
              <w:t>О</w:t>
            </w:r>
            <w:r w:rsidRPr="00727E82">
              <w:rPr>
                <w:shd w:val="clear" w:color="auto" w:fill="FFFFFF"/>
              </w:rPr>
              <w:t>рганизовано освещение спортивной</w:t>
            </w:r>
            <w:r w:rsidR="00D85BB1">
              <w:rPr>
                <w:shd w:val="clear" w:color="auto" w:fill="FFFFFF"/>
              </w:rPr>
              <w:t xml:space="preserve"> и</w:t>
            </w:r>
            <w:r w:rsidRPr="00727E82">
              <w:rPr>
                <w:shd w:val="clear" w:color="auto" w:fill="FFFFFF"/>
              </w:rPr>
              <w:t xml:space="preserve"> детской площадок, расположенных в районе домов 19-21 по ул. Привокзальная</w:t>
            </w:r>
            <w:r w:rsidR="00E11816">
              <w:rPr>
                <w:shd w:val="clear" w:color="auto" w:fill="FFFFFF"/>
              </w:rPr>
              <w:t xml:space="preserve"> </w:t>
            </w:r>
            <w:proofErr w:type="spellStart"/>
            <w:r w:rsidR="00E11816">
              <w:rPr>
                <w:shd w:val="clear" w:color="auto" w:fill="FFFFFF"/>
              </w:rPr>
              <w:t>г.п</w:t>
            </w:r>
            <w:proofErr w:type="spellEnd"/>
            <w:r w:rsidR="00E11816">
              <w:rPr>
                <w:shd w:val="clear" w:color="auto" w:fill="FFFFFF"/>
              </w:rPr>
              <w:t>. Токсово</w:t>
            </w:r>
            <w:r w:rsidR="007E553D">
              <w:rPr>
                <w:shd w:val="clear" w:color="auto" w:fill="FFFFFF"/>
              </w:rPr>
              <w:t>.</w:t>
            </w:r>
            <w:r w:rsidRPr="00727E82">
              <w:rPr>
                <w:shd w:val="clear" w:color="auto" w:fill="FFFFFF"/>
              </w:rPr>
              <w:t xml:space="preserve"> </w:t>
            </w:r>
          </w:p>
          <w:p w:rsidR="0006573E" w:rsidRPr="001B66B9" w:rsidRDefault="0006573E" w:rsidP="001B66B9">
            <w:pPr>
              <w:pStyle w:val="1"/>
              <w:shd w:val="clear" w:color="auto" w:fill="FFFFFF"/>
              <w:spacing w:before="0" w:beforeAutospacing="0" w:after="0" w:afterAutospacing="0"/>
              <w:ind w:firstLine="543"/>
              <w:jc w:val="both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1DB">
              <w:rPr>
                <w:rFonts w:ascii="Times New Roman" w:hAnsi="Times New Roman"/>
                <w:b w:val="0"/>
                <w:sz w:val="28"/>
                <w:szCs w:val="28"/>
              </w:rPr>
              <w:t>Бюджетное муниципальное учреждение «</w:t>
            </w:r>
            <w:proofErr w:type="spellStart"/>
            <w:r w:rsidRPr="000671DB">
              <w:rPr>
                <w:rFonts w:ascii="Times New Roman" w:hAnsi="Times New Roman"/>
                <w:b w:val="0"/>
                <w:sz w:val="28"/>
                <w:szCs w:val="28"/>
              </w:rPr>
              <w:t>Токсовская</w:t>
            </w:r>
            <w:proofErr w:type="spellEnd"/>
            <w:r w:rsidRPr="000671DB">
              <w:rPr>
                <w:rFonts w:ascii="Times New Roman" w:hAnsi="Times New Roman"/>
                <w:b w:val="0"/>
                <w:sz w:val="28"/>
                <w:szCs w:val="28"/>
              </w:rPr>
              <w:t xml:space="preserve"> служба заказчика» (БМУ «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ТСЗ</w:t>
            </w:r>
            <w:r w:rsidRPr="00A11A48">
              <w:rPr>
                <w:rFonts w:ascii="Times New Roman" w:hAnsi="Times New Roman"/>
                <w:b w:val="0"/>
                <w:sz w:val="28"/>
                <w:szCs w:val="28"/>
              </w:rPr>
              <w:t>»)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в</w:t>
            </w:r>
            <w:r w:rsidRPr="000671DB">
              <w:rPr>
                <w:rFonts w:ascii="Times New Roman" w:hAnsi="Times New Roman"/>
                <w:b w:val="0"/>
                <w:sz w:val="28"/>
                <w:szCs w:val="28"/>
              </w:rPr>
              <w:t xml:space="preserve"> соответствии с муниципальным заданием</w:t>
            </w:r>
            <w:r w:rsidRPr="00A11A48"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 xml:space="preserve"> </w:t>
            </w:r>
            <w:r w:rsidR="00520733"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 xml:space="preserve">в течение всего года </w:t>
            </w:r>
            <w:r w:rsidRPr="00A11A48"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>проводи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>т</w:t>
            </w:r>
            <w:r w:rsidRPr="00A11A48"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 xml:space="preserve"> работ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>ы</w:t>
            </w:r>
            <w:r w:rsidRPr="00A11A48"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 xml:space="preserve"> по 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 xml:space="preserve">сбору </w:t>
            </w:r>
            <w:r w:rsidR="00F95107"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 xml:space="preserve">и </w:t>
            </w:r>
            <w:r w:rsidR="008333A6"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 xml:space="preserve">вывозу 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 xml:space="preserve">мусора, </w:t>
            </w:r>
            <w:r w:rsidRPr="00A11A48"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>ликвидации несанкционированных свалок, уборке территорий, подрезке кустарника, скашиванию травы и спилу старых деревьев, угрожающих здоровью и имуществу граждан.</w:t>
            </w:r>
            <w:r w:rsidRPr="003B3D97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A52B8E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Но добросовестность должны проявлять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и </w:t>
            </w:r>
            <w:r w:rsidRPr="00A52B8E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>сами жители</w:t>
            </w:r>
            <w:r w:rsidR="00A22E63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>,</w:t>
            </w:r>
            <w:r w:rsidRPr="00A52B8E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это </w:t>
            </w:r>
            <w:r w:rsidR="002C7E16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культура и </w:t>
            </w:r>
            <w:r w:rsidRPr="00A52B8E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долг каждого жителя </w:t>
            </w:r>
            <w:r w:rsidR="00A22E63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- </w:t>
            </w:r>
            <w:r w:rsidRPr="00A52B8E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не загрязнять территорию </w:t>
            </w:r>
            <w:r w:rsidR="007D7699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родного </w:t>
            </w:r>
            <w:r w:rsidR="002C7E16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поселения </w:t>
            </w:r>
            <w:r w:rsidRPr="00A52B8E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>бытовыми отходами.</w:t>
            </w:r>
            <w:r w:rsidR="001B66B9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  <w:shd w:val="clear" w:color="auto" w:fill="FFFFFF"/>
              </w:rPr>
            </w:pPr>
            <w:r w:rsidRPr="00727E82">
              <w:rPr>
                <w:b w:val="0"/>
                <w:szCs w:val="28"/>
                <w:shd w:val="clear" w:color="auto" w:fill="FFFFFF"/>
              </w:rPr>
              <w:t>Летом 201</w:t>
            </w:r>
            <w:r w:rsidR="007E553D">
              <w:rPr>
                <w:b w:val="0"/>
                <w:szCs w:val="28"/>
                <w:shd w:val="clear" w:color="auto" w:fill="FFFFFF"/>
              </w:rPr>
              <w:t>8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 года в </w:t>
            </w:r>
            <w:r w:rsidR="00520733">
              <w:rPr>
                <w:b w:val="0"/>
                <w:szCs w:val="28"/>
                <w:shd w:val="clear" w:color="auto" w:fill="FFFFFF"/>
              </w:rPr>
              <w:t xml:space="preserve">Парке 500-летия </w:t>
            </w:r>
            <w:r w:rsidRPr="00727E82">
              <w:rPr>
                <w:b w:val="0"/>
                <w:szCs w:val="28"/>
                <w:shd w:val="clear" w:color="auto" w:fill="FFFFFF"/>
              </w:rPr>
              <w:t>Токсово была проведена профилактическая обработка территории от</w:t>
            </w:r>
            <w:r w:rsidRPr="00727E82">
              <w:rPr>
                <w:szCs w:val="28"/>
                <w:shd w:val="clear" w:color="auto" w:fill="FFFFFF"/>
              </w:rPr>
              <w:t xml:space="preserve"> 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клещей. </w:t>
            </w:r>
            <w:r w:rsidR="00B96358">
              <w:rPr>
                <w:b w:val="0"/>
                <w:szCs w:val="28"/>
                <w:shd w:val="clear" w:color="auto" w:fill="FFFFFF"/>
              </w:rPr>
              <w:t xml:space="preserve">Стоимость работ составила 22,7 тыс. руб. </w:t>
            </w:r>
            <w:r w:rsidRPr="00727E82">
              <w:rPr>
                <w:b w:val="0"/>
                <w:szCs w:val="28"/>
                <w:shd w:val="clear" w:color="auto" w:fill="FFFFFF"/>
              </w:rPr>
              <w:t>В рамках борьбы с борщевиком Сосновского, на засоренных территориях</w:t>
            </w:r>
            <w:r w:rsidRPr="00727E82">
              <w:rPr>
                <w:szCs w:val="28"/>
                <w:shd w:val="clear" w:color="auto" w:fill="FFFFFF"/>
              </w:rPr>
              <w:t xml:space="preserve"> </w:t>
            </w:r>
            <w:r w:rsidRPr="00727E82">
              <w:rPr>
                <w:b w:val="0"/>
                <w:szCs w:val="28"/>
                <w:shd w:val="clear" w:color="auto" w:fill="FFFFFF"/>
              </w:rPr>
              <w:t>в д</w:t>
            </w:r>
            <w:r w:rsidR="00824D5D">
              <w:rPr>
                <w:b w:val="0"/>
                <w:szCs w:val="28"/>
                <w:shd w:val="clear" w:color="auto" w:fill="FFFFFF"/>
              </w:rPr>
              <w:t>ер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. </w:t>
            </w:r>
            <w:proofErr w:type="spellStart"/>
            <w:r w:rsidRPr="00727E82">
              <w:rPr>
                <w:b w:val="0"/>
                <w:szCs w:val="28"/>
                <w:shd w:val="clear" w:color="auto" w:fill="FFFFFF"/>
              </w:rPr>
              <w:t>Рапполово</w:t>
            </w:r>
            <w:proofErr w:type="spellEnd"/>
            <w:r w:rsidRPr="00727E82">
              <w:rPr>
                <w:b w:val="0"/>
                <w:szCs w:val="28"/>
                <w:shd w:val="clear" w:color="auto" w:fill="FFFFFF"/>
              </w:rPr>
              <w:t xml:space="preserve"> и д</w:t>
            </w:r>
            <w:r w:rsidR="00824D5D">
              <w:rPr>
                <w:b w:val="0"/>
                <w:szCs w:val="28"/>
                <w:shd w:val="clear" w:color="auto" w:fill="FFFFFF"/>
              </w:rPr>
              <w:t>ер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. Кавголово проведена </w:t>
            </w:r>
            <w:r w:rsidR="00F20555">
              <w:rPr>
                <w:b w:val="0"/>
                <w:szCs w:val="28"/>
                <w:shd w:val="clear" w:color="auto" w:fill="FFFFFF"/>
              </w:rPr>
              <w:t xml:space="preserve">химическая 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обработка очагов по его истреблению. </w:t>
            </w:r>
            <w:r w:rsidR="00B96358">
              <w:rPr>
                <w:b w:val="0"/>
                <w:szCs w:val="28"/>
                <w:shd w:val="clear" w:color="auto" w:fill="FFFFFF"/>
              </w:rPr>
              <w:t xml:space="preserve">На эти цели была выделена субсидия из бюджета Ленинградской области в размере 180,5 тыс. руб. Средства местного бюджета составили 95,2 тыс. руб. 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Комплекс этих мероприятий рассчитан на несколько лет. </w:t>
            </w:r>
          </w:p>
          <w:p w:rsidR="00B96358" w:rsidRDefault="003E01AA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szCs w:val="28"/>
                <w:shd w:val="clear" w:color="auto" w:fill="FFFFFF"/>
              </w:rPr>
            </w:pPr>
            <w:r w:rsidRPr="003E01AA">
              <w:rPr>
                <w:b w:val="0"/>
                <w:szCs w:val="28"/>
                <w:shd w:val="clear" w:color="auto" w:fill="FFFFFF"/>
              </w:rPr>
              <w:t xml:space="preserve">Для выполнения работ по содержанию территории поселения </w:t>
            </w:r>
            <w:r>
              <w:rPr>
                <w:b w:val="0"/>
                <w:szCs w:val="28"/>
                <w:shd w:val="clear" w:color="auto" w:fill="FFFFFF"/>
              </w:rPr>
              <w:t>был приобретен</w:t>
            </w:r>
            <w:r w:rsidRPr="003E01AA">
              <w:rPr>
                <w:b w:val="0"/>
                <w:szCs w:val="28"/>
                <w:shd w:val="clear" w:color="auto" w:fill="FFFFFF"/>
              </w:rPr>
              <w:t xml:space="preserve"> трактор «Беларус</w:t>
            </w:r>
            <w:r w:rsidR="002E3D9A">
              <w:rPr>
                <w:b w:val="0"/>
                <w:szCs w:val="28"/>
                <w:shd w:val="clear" w:color="auto" w:fill="FFFFFF"/>
              </w:rPr>
              <w:t>-82.1</w:t>
            </w:r>
            <w:r w:rsidRPr="003E01AA">
              <w:rPr>
                <w:b w:val="0"/>
                <w:szCs w:val="28"/>
                <w:shd w:val="clear" w:color="auto" w:fill="FFFFFF"/>
              </w:rPr>
              <w:t>»</w:t>
            </w:r>
            <w:r>
              <w:rPr>
                <w:b w:val="0"/>
                <w:szCs w:val="28"/>
                <w:shd w:val="clear" w:color="auto" w:fill="FFFFFF"/>
              </w:rPr>
              <w:t xml:space="preserve"> и </w:t>
            </w:r>
            <w:r w:rsidR="00351C10">
              <w:rPr>
                <w:b w:val="0"/>
                <w:szCs w:val="28"/>
                <w:shd w:val="clear" w:color="auto" w:fill="FFFFFF"/>
              </w:rPr>
              <w:t xml:space="preserve">оформлен в лизинг новый </w:t>
            </w:r>
            <w:r>
              <w:rPr>
                <w:b w:val="0"/>
                <w:szCs w:val="28"/>
                <w:shd w:val="clear" w:color="auto" w:fill="FFFFFF"/>
              </w:rPr>
              <w:t>мусоровоз</w:t>
            </w:r>
            <w:r w:rsidR="00A506C6">
              <w:rPr>
                <w:b w:val="0"/>
                <w:szCs w:val="28"/>
                <w:shd w:val="clear" w:color="auto" w:fill="FFFFFF"/>
              </w:rPr>
              <w:t xml:space="preserve"> КАМАЗ</w:t>
            </w:r>
            <w:r>
              <w:rPr>
                <w:b w:val="0"/>
                <w:szCs w:val="28"/>
                <w:shd w:val="clear" w:color="auto" w:fill="FFFFFF"/>
              </w:rPr>
              <w:t>.</w:t>
            </w:r>
            <w:r w:rsidRPr="003E01AA">
              <w:rPr>
                <w:szCs w:val="28"/>
                <w:shd w:val="clear" w:color="auto" w:fill="FFFFFF"/>
              </w:rPr>
              <w:t xml:space="preserve"> </w:t>
            </w:r>
          </w:p>
          <w:p w:rsidR="00214117" w:rsidRDefault="00B96358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  <w:shd w:val="clear" w:color="auto" w:fill="F5F5F5"/>
              </w:rPr>
            </w:pPr>
            <w:r>
              <w:rPr>
                <w:b w:val="0"/>
                <w:szCs w:val="28"/>
                <w:shd w:val="clear" w:color="auto" w:fill="FFFFFF"/>
              </w:rPr>
              <w:t xml:space="preserve">Немаловажным является вопрос освещения улиц и дворовых территорий нашего поселения. </w:t>
            </w:r>
            <w:r w:rsidR="00CB72D7">
              <w:rPr>
                <w:b w:val="0"/>
                <w:szCs w:val="28"/>
                <w:shd w:val="clear" w:color="auto" w:fill="FFFFFF"/>
              </w:rPr>
              <w:t xml:space="preserve">Затраты прошедшего года на техническое обслуживание и ремонт электросетей составили 6,793 млн. руб. </w:t>
            </w:r>
            <w:r w:rsidR="0006573E" w:rsidRPr="00727E82">
              <w:rPr>
                <w:b w:val="0"/>
                <w:shd w:val="clear" w:color="auto" w:fill="FFFFFF"/>
              </w:rPr>
              <w:t xml:space="preserve">В 2018 году </w:t>
            </w:r>
            <w:r w:rsidR="00292B8B">
              <w:rPr>
                <w:b w:val="0"/>
                <w:shd w:val="clear" w:color="auto" w:fill="FFFFFF"/>
              </w:rPr>
              <w:t>был</w:t>
            </w:r>
            <w:r w:rsidR="008333A6">
              <w:rPr>
                <w:b w:val="0"/>
                <w:shd w:val="clear" w:color="auto" w:fill="FFFFFF"/>
              </w:rPr>
              <w:t>и</w:t>
            </w:r>
            <w:r w:rsidR="00292B8B">
              <w:rPr>
                <w:b w:val="0"/>
                <w:shd w:val="clear" w:color="auto" w:fill="FFFFFF"/>
              </w:rPr>
              <w:t xml:space="preserve"> </w:t>
            </w:r>
            <w:r w:rsidR="008333A6">
              <w:rPr>
                <w:b w:val="0"/>
                <w:shd w:val="clear" w:color="auto" w:fill="FFFFFF"/>
              </w:rPr>
              <w:t>получены технические условия, направленные на</w:t>
            </w:r>
            <w:r w:rsidR="00515C7F">
              <w:rPr>
                <w:b w:val="0"/>
                <w:shd w:val="clear" w:color="auto" w:fill="FFFFFF"/>
              </w:rPr>
              <w:t xml:space="preserve"> модернизаци</w:t>
            </w:r>
            <w:r w:rsidR="008333A6">
              <w:rPr>
                <w:b w:val="0"/>
                <w:shd w:val="clear" w:color="auto" w:fill="FFFFFF"/>
              </w:rPr>
              <w:t>ю</w:t>
            </w:r>
            <w:r w:rsidR="00515C7F">
              <w:rPr>
                <w:b w:val="0"/>
                <w:shd w:val="clear" w:color="auto" w:fill="FFFFFF"/>
              </w:rPr>
              <w:t xml:space="preserve"> с</w:t>
            </w:r>
            <w:r w:rsidR="008333A6">
              <w:rPr>
                <w:b w:val="0"/>
                <w:shd w:val="clear" w:color="auto" w:fill="FFFFFF"/>
              </w:rPr>
              <w:t>ети</w:t>
            </w:r>
            <w:r w:rsidR="00515C7F">
              <w:rPr>
                <w:b w:val="0"/>
                <w:shd w:val="clear" w:color="auto" w:fill="FFFFFF"/>
              </w:rPr>
              <w:t xml:space="preserve"> уличного освещения</w:t>
            </w:r>
            <w:r w:rsidR="008333A6">
              <w:rPr>
                <w:b w:val="0"/>
                <w:shd w:val="clear" w:color="auto" w:fill="FFFFFF"/>
              </w:rPr>
              <w:t xml:space="preserve">. В </w:t>
            </w:r>
            <w:r w:rsidR="001B66B9">
              <w:rPr>
                <w:b w:val="0"/>
                <w:shd w:val="clear" w:color="auto" w:fill="FFFFFF"/>
              </w:rPr>
              <w:t>текущем</w:t>
            </w:r>
            <w:r w:rsidR="008333A6">
              <w:rPr>
                <w:b w:val="0"/>
                <w:shd w:val="clear" w:color="auto" w:fill="FFFFFF"/>
              </w:rPr>
              <w:t xml:space="preserve"> году планируется постепенн</w:t>
            </w:r>
            <w:r w:rsidR="001B66B9">
              <w:rPr>
                <w:b w:val="0"/>
                <w:shd w:val="clear" w:color="auto" w:fill="FFFFFF"/>
              </w:rPr>
              <w:t>ый</w:t>
            </w:r>
            <w:r w:rsidR="008333A6">
              <w:rPr>
                <w:b w:val="0"/>
                <w:shd w:val="clear" w:color="auto" w:fill="FFFFFF"/>
              </w:rPr>
              <w:t xml:space="preserve"> переход на </w:t>
            </w:r>
            <w:r w:rsidR="0006573E" w:rsidRPr="00727E82">
              <w:rPr>
                <w:b w:val="0"/>
                <w:shd w:val="clear" w:color="auto" w:fill="FFFFFF"/>
              </w:rPr>
              <w:t>светодиодны</w:t>
            </w:r>
            <w:r w:rsidR="008333A6">
              <w:rPr>
                <w:b w:val="0"/>
                <w:shd w:val="clear" w:color="auto" w:fill="FFFFFF"/>
              </w:rPr>
              <w:t>е</w:t>
            </w:r>
            <w:r w:rsidR="0006573E" w:rsidRPr="00727E82">
              <w:rPr>
                <w:b w:val="0"/>
                <w:shd w:val="clear" w:color="auto" w:fill="FFFFFF"/>
              </w:rPr>
              <w:t xml:space="preserve"> фонар</w:t>
            </w:r>
            <w:r w:rsidR="008333A6">
              <w:rPr>
                <w:b w:val="0"/>
                <w:shd w:val="clear" w:color="auto" w:fill="FFFFFF"/>
              </w:rPr>
              <w:t>и уличного освещения, что позволит значительно сократить расходы на оплату электроэнергии</w:t>
            </w:r>
            <w:r w:rsidR="0006573E" w:rsidRPr="00727E82">
              <w:rPr>
                <w:b w:val="0"/>
                <w:shd w:val="clear" w:color="auto" w:fill="FFFFFF"/>
              </w:rPr>
              <w:t xml:space="preserve">. </w:t>
            </w:r>
            <w:r w:rsidR="001B66B9" w:rsidRPr="001B66B9">
              <w:rPr>
                <w:b w:val="0"/>
                <w:szCs w:val="28"/>
                <w:shd w:val="clear" w:color="auto" w:fill="F5F5F5"/>
              </w:rPr>
              <w:t xml:space="preserve"> </w:t>
            </w:r>
          </w:p>
          <w:p w:rsidR="0006573E" w:rsidRDefault="00D265F6" w:rsidP="00F20555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466"/>
              <w:jc w:val="both"/>
              <w:rPr>
                <w:b w:val="0"/>
                <w:szCs w:val="28"/>
              </w:rPr>
            </w:pPr>
            <w:r w:rsidRPr="00F2636F">
              <w:rPr>
                <w:b w:val="0"/>
                <w:szCs w:val="28"/>
              </w:rPr>
              <w:t>Традиционно в</w:t>
            </w:r>
            <w:r w:rsidR="001B66B9" w:rsidRPr="00F2636F">
              <w:rPr>
                <w:b w:val="0"/>
                <w:szCs w:val="28"/>
              </w:rPr>
              <w:t xml:space="preserve"> течение года администрацией были организованы и проведены субботники по уборке общественных территорий: Парка 500-летия Токсово и Мемориала воинских захоронений</w:t>
            </w:r>
            <w:r w:rsidR="001B66B9" w:rsidRPr="001B66B9">
              <w:rPr>
                <w:b w:val="0"/>
                <w:szCs w:val="28"/>
              </w:rPr>
              <w:t>.</w:t>
            </w:r>
          </w:p>
          <w:p w:rsidR="00F20555" w:rsidRPr="001B66B9" w:rsidRDefault="00F20555" w:rsidP="00383E8E">
            <w:pPr>
              <w:pStyle w:val="1"/>
              <w:spacing w:before="0" w:beforeAutospacing="0" w:after="0" w:afterAutospacing="0"/>
              <w:ind w:firstLine="543"/>
              <w:jc w:val="both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3E8E">
              <w:rPr>
                <w:rFonts w:ascii="Times New Roman" w:hAnsi="Times New Roman"/>
                <w:b w:val="0"/>
                <w:sz w:val="28"/>
                <w:szCs w:val="28"/>
              </w:rPr>
              <w:t>В декабре 2018 года состоялся электронный аукцион по спилу 25 аварийных деревьев. На данный момент работы полностью выполнены</w:t>
            </w:r>
            <w:r w:rsidRPr="001B66B9"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 xml:space="preserve">. </w:t>
            </w:r>
          </w:p>
          <w:p w:rsidR="00D265F6" w:rsidRPr="00D265F6" w:rsidRDefault="00D265F6" w:rsidP="00D265F6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shd w:val="clear" w:color="auto" w:fill="FFFFFF"/>
              </w:rPr>
            </w:pPr>
            <w:r w:rsidRPr="00727E82">
              <w:rPr>
                <w:b w:val="0"/>
                <w:szCs w:val="28"/>
                <w:shd w:val="clear" w:color="auto" w:fill="FFFFFF"/>
              </w:rPr>
              <w:t>Всего в 201</w:t>
            </w:r>
            <w:r>
              <w:rPr>
                <w:b w:val="0"/>
                <w:szCs w:val="28"/>
                <w:shd w:val="clear" w:color="auto" w:fill="FFFFFF"/>
              </w:rPr>
              <w:t>8</w:t>
            </w:r>
            <w:r w:rsidRPr="00727E82">
              <w:rPr>
                <w:b w:val="0"/>
                <w:szCs w:val="28"/>
                <w:shd w:val="clear" w:color="auto" w:fill="FFFFFF"/>
              </w:rPr>
              <w:t xml:space="preserve"> году на благоустройство </w:t>
            </w:r>
            <w:r>
              <w:rPr>
                <w:rStyle w:val="31"/>
              </w:rPr>
              <w:t>и</w:t>
            </w:r>
            <w:r w:rsidRPr="008C75C6">
              <w:rPr>
                <w:rStyle w:val="31"/>
              </w:rPr>
              <w:t xml:space="preserve">зрасходовано </w:t>
            </w:r>
            <w:r>
              <w:rPr>
                <w:b w:val="0"/>
              </w:rPr>
              <w:t>31</w:t>
            </w:r>
            <w:r w:rsidRPr="00727E82">
              <w:rPr>
                <w:b w:val="0"/>
              </w:rPr>
              <w:t>,295 млн. руб.</w:t>
            </w:r>
            <w:r w:rsidRPr="00727E82">
              <w:rPr>
                <w:shd w:val="clear" w:color="auto" w:fill="FFFFFF"/>
              </w:rPr>
              <w:t xml:space="preserve"> </w:t>
            </w:r>
          </w:p>
        </w:tc>
      </w:tr>
      <w:tr w:rsidR="0006573E" w:rsidRPr="00CD2C49" w:rsidTr="00007B74">
        <w:tc>
          <w:tcPr>
            <w:tcW w:w="2263" w:type="dxa"/>
          </w:tcPr>
          <w:p w:rsidR="0006573E" w:rsidRPr="00727E82" w:rsidRDefault="00E11816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bookmarkStart w:id="5" w:name="bookmark16"/>
            <w:r>
              <w:rPr>
                <w:i/>
              </w:rPr>
              <w:lastRenderedPageBreak/>
              <w:t>Г</w:t>
            </w:r>
            <w:r w:rsidR="0006573E" w:rsidRPr="00727E82">
              <w:rPr>
                <w:i/>
              </w:rPr>
              <w:t>ражданская Оборона и ЧС</w:t>
            </w:r>
            <w:bookmarkEnd w:id="5"/>
            <w:r w:rsidR="0006573E" w:rsidRPr="00727E82">
              <w:rPr>
                <w:i/>
              </w:rPr>
              <w:t xml:space="preserve"> </w:t>
            </w:r>
          </w:p>
        </w:tc>
        <w:tc>
          <w:tcPr>
            <w:tcW w:w="7631" w:type="dxa"/>
          </w:tcPr>
          <w:p w:rsidR="0006573E" w:rsidRPr="00BB4AC5" w:rsidRDefault="0006573E" w:rsidP="00BB4AC5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 w:rsidRPr="00727E82">
              <w:t>В 201</w:t>
            </w:r>
            <w:r w:rsidR="007E553D">
              <w:t>8</w:t>
            </w:r>
            <w:r w:rsidRPr="00727E82">
              <w:t xml:space="preserve"> году работа администрации городского поселения была направлена на реализацию и дальнейшее совершенствование мероприятий в области гражданской </w:t>
            </w:r>
            <w:r w:rsidRPr="00727E82">
              <w:lastRenderedPageBreak/>
              <w:t xml:space="preserve">обороны, защиты населения и территорий от чрезвычайных ситуаций, обеспечение пожарной безопасности и безопасности людей на водных объектах, повышение готовности сил и средств к действиям при угрозе возникновения чрезвычайных ситуаций. Регулярно осуществляется мониторинг, прогнозирование и своевременное проведение мероприятий, предупреждающих, либо смягчающих чрезвычайные ситуации, а также ликвидацию их последствий в кратчайшие сроки. В </w:t>
            </w:r>
            <w:r w:rsidR="005C003D">
              <w:t>отчетном периоде</w:t>
            </w:r>
            <w:r w:rsidRPr="00727E82">
              <w:t xml:space="preserve"> б</w:t>
            </w:r>
            <w:r w:rsidR="003F71CE">
              <w:t>ыли</w:t>
            </w:r>
            <w:r w:rsidRPr="00727E82">
              <w:t xml:space="preserve"> проведены работы по усовершенствованию системы видеонаблюдения</w:t>
            </w:r>
            <w:r w:rsidR="005C003D">
              <w:t>:</w:t>
            </w:r>
            <w:r w:rsidRPr="00727E82">
              <w:t xml:space="preserve"> </w:t>
            </w:r>
            <w:r w:rsidR="002A5578">
              <w:t xml:space="preserve">в Токсово </w:t>
            </w:r>
            <w:r w:rsidR="00863011">
              <w:t xml:space="preserve">к уже существующим </w:t>
            </w:r>
            <w:r w:rsidR="00863011" w:rsidRPr="00863011">
              <w:t>42</w:t>
            </w:r>
            <w:r w:rsidR="00863011" w:rsidRPr="00727E82">
              <w:t xml:space="preserve"> видеокамер</w:t>
            </w:r>
            <w:r w:rsidR="00863011">
              <w:t>ам</w:t>
            </w:r>
            <w:r w:rsidR="00863011" w:rsidRPr="00727E82">
              <w:t xml:space="preserve"> </w:t>
            </w:r>
            <w:r w:rsidRPr="00727E82">
              <w:t xml:space="preserve">дополнительно установлены </w:t>
            </w:r>
            <w:r w:rsidR="00863011">
              <w:t xml:space="preserve">еще </w:t>
            </w:r>
            <w:r w:rsidRPr="00727E82">
              <w:t>13</w:t>
            </w:r>
            <w:r w:rsidR="00863011">
              <w:t xml:space="preserve"> камер</w:t>
            </w:r>
            <w:r w:rsidR="00DB747C">
              <w:t xml:space="preserve"> на сумму 700,0 тыс. руб</w:t>
            </w:r>
            <w:r w:rsidR="005C003D">
              <w:t xml:space="preserve">.  Также выполнены работы по монтажу </w:t>
            </w:r>
            <w:r w:rsidR="005C003D" w:rsidRPr="00727E82">
              <w:t xml:space="preserve">пульта управления </w:t>
            </w:r>
            <w:r w:rsidR="005C003D">
              <w:t xml:space="preserve">системы оповещения </w:t>
            </w:r>
            <w:r w:rsidR="005C003D" w:rsidRPr="00727E82">
              <w:t>в здании администрации в дежурно-диспетчерской службе</w:t>
            </w:r>
            <w:r w:rsidR="005C003D">
              <w:t>.</w:t>
            </w:r>
            <w:r w:rsidR="00637E7C">
              <w:t xml:space="preserve"> </w:t>
            </w:r>
            <w:r w:rsidR="005C003D">
              <w:t xml:space="preserve">Проведены работы по монтажу </w:t>
            </w:r>
            <w:r w:rsidRPr="00727E82">
              <w:t>систем</w:t>
            </w:r>
            <w:r w:rsidR="005C003D">
              <w:t>ы</w:t>
            </w:r>
            <w:r w:rsidRPr="00727E82">
              <w:t xml:space="preserve"> оповещения </w:t>
            </w:r>
            <w:r w:rsidR="005C003D">
              <w:t xml:space="preserve">о чрезвычайных ситуациях </w:t>
            </w:r>
            <w:r w:rsidRPr="00727E82">
              <w:t>в д</w:t>
            </w:r>
            <w:r w:rsidR="00637E7C">
              <w:t>ер</w:t>
            </w:r>
            <w:r w:rsidRPr="00727E82">
              <w:t xml:space="preserve">. </w:t>
            </w:r>
            <w:proofErr w:type="spellStart"/>
            <w:r w:rsidRPr="00727E82">
              <w:t>Рапполово</w:t>
            </w:r>
            <w:proofErr w:type="spellEnd"/>
            <w:r w:rsidRPr="00727E82">
              <w:t>.</w:t>
            </w:r>
            <w:r w:rsidR="00DB747C">
              <w:t xml:space="preserve"> Стоимость работ составила 800,0 тыс.</w:t>
            </w:r>
            <w:r w:rsidR="001F3773">
              <w:t xml:space="preserve"> </w:t>
            </w:r>
            <w:r w:rsidR="00DB747C">
              <w:t>руб.</w:t>
            </w:r>
            <w:r w:rsidR="00BB4AC5">
              <w:t xml:space="preserve"> </w:t>
            </w:r>
            <w:r w:rsidR="00BB4AC5" w:rsidRPr="00E6174F">
              <w:t xml:space="preserve"> Были выполнены работы</w:t>
            </w:r>
            <w:r w:rsidR="00BB4AC5">
              <w:t xml:space="preserve"> на сумму 12</w:t>
            </w:r>
            <w:r w:rsidR="001F3773">
              <w:t>,</w:t>
            </w:r>
            <w:r w:rsidR="00BB4AC5">
              <w:t xml:space="preserve">800 </w:t>
            </w:r>
            <w:r w:rsidR="001F3773">
              <w:t xml:space="preserve">тыс. </w:t>
            </w:r>
            <w:r w:rsidR="00BB4AC5">
              <w:t xml:space="preserve">руб. по проверке аварийно-спасательной готовности объектов на территории </w:t>
            </w:r>
            <w:proofErr w:type="spellStart"/>
            <w:r w:rsidR="00BB4AC5">
              <w:t>Токсовского</w:t>
            </w:r>
            <w:proofErr w:type="spellEnd"/>
            <w:r w:rsidR="00BB4AC5">
              <w:t xml:space="preserve"> городского поселения (после ЧП в «Зимней вишне»). </w:t>
            </w:r>
          </w:p>
        </w:tc>
      </w:tr>
      <w:tr w:rsidR="0006573E" w:rsidRPr="00CD2C49" w:rsidTr="00007B74">
        <w:tc>
          <w:tcPr>
            <w:tcW w:w="2263" w:type="dxa"/>
          </w:tcPr>
          <w:p w:rsidR="0006573E" w:rsidRPr="00727E82" w:rsidRDefault="0006573E" w:rsidP="00007B74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left"/>
              <w:rPr>
                <w:i/>
              </w:rPr>
            </w:pPr>
            <w:r w:rsidRPr="00727E82">
              <w:rPr>
                <w:i/>
              </w:rPr>
              <w:lastRenderedPageBreak/>
              <w:t>Архитектура, муниципальное имущество и земельные отношения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ind w:left="160"/>
              <w:jc w:val="left"/>
            </w:pP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:rsidR="001F3773" w:rsidRDefault="0006573E" w:rsidP="001F3773">
            <w:pPr>
              <w:pStyle w:val="21"/>
              <w:shd w:val="clear" w:color="auto" w:fill="auto"/>
              <w:spacing w:after="0" w:line="240" w:lineRule="auto"/>
              <w:ind w:right="85" w:firstLine="543"/>
              <w:jc w:val="both"/>
            </w:pPr>
            <w:r w:rsidRPr="00727E82">
              <w:t>В 201</w:t>
            </w:r>
            <w:r w:rsidR="00BA286B">
              <w:t>8</w:t>
            </w:r>
            <w:r w:rsidRPr="00727E82">
              <w:t xml:space="preserve"> году особое внимание было уделено проведению работ по внесению изменений в правил</w:t>
            </w:r>
            <w:r w:rsidR="004C4C95">
              <w:t>а</w:t>
            </w:r>
            <w:r w:rsidRPr="00727E82">
              <w:t xml:space="preserve"> землепользования и застройки муниципального образования «Токсовское городское поселение». </w:t>
            </w:r>
            <w:r w:rsidRPr="00727E82">
              <w:rPr>
                <w:rFonts w:eastAsia="MS Mincho"/>
                <w:szCs w:val="28"/>
              </w:rPr>
              <w:t>В итоге широкого</w:t>
            </w:r>
            <w:r w:rsidR="004C4C95">
              <w:rPr>
                <w:rFonts w:eastAsia="MS Mincho"/>
                <w:szCs w:val="28"/>
              </w:rPr>
              <w:t xml:space="preserve"> </w:t>
            </w:r>
            <w:r w:rsidRPr="00727E82">
              <w:rPr>
                <w:rFonts w:eastAsia="MS Mincho"/>
                <w:szCs w:val="28"/>
              </w:rPr>
              <w:t>публичного обсуждения</w:t>
            </w:r>
            <w:r w:rsidR="004C4C95">
              <w:rPr>
                <w:rFonts w:eastAsia="MS Mincho"/>
                <w:szCs w:val="28"/>
              </w:rPr>
              <w:t>,</w:t>
            </w:r>
            <w:r w:rsidRPr="00727E82">
              <w:rPr>
                <w:rFonts w:eastAsia="MS Mincho"/>
                <w:szCs w:val="28"/>
              </w:rPr>
              <w:t xml:space="preserve"> организованного администрацией, на стадии рассмотрения и принятия документа</w:t>
            </w:r>
            <w:r w:rsidR="001F3773">
              <w:rPr>
                <w:rFonts w:eastAsia="MS Mincho"/>
                <w:szCs w:val="28"/>
              </w:rPr>
              <w:t>,</w:t>
            </w:r>
            <w:r w:rsidRPr="00727E82">
              <w:rPr>
                <w:rFonts w:eastAsia="MS Mincho"/>
                <w:szCs w:val="28"/>
              </w:rPr>
              <w:t xml:space="preserve"> были учтены принципиальные пожелания жителей поселения.</w:t>
            </w:r>
            <w:r w:rsidRPr="00727E82">
              <w:t xml:space="preserve"> </w:t>
            </w:r>
            <w:r w:rsidR="001F3773" w:rsidRPr="003143E4">
              <w:t xml:space="preserve"> В 201</w:t>
            </w:r>
            <w:r w:rsidR="001F3773">
              <w:t>8</w:t>
            </w:r>
            <w:r w:rsidR="001F3773" w:rsidRPr="003143E4">
              <w:t xml:space="preserve"> году были </w:t>
            </w:r>
            <w:r w:rsidR="001F3773">
              <w:t>оплач</w:t>
            </w:r>
            <w:r w:rsidR="001F3773" w:rsidRPr="003143E4">
              <w:t xml:space="preserve">ены изменения в материалы генерального плана и правила землепользования и застройки муниципального образования «Токсовское городское поселение». </w:t>
            </w:r>
            <w:r w:rsidR="001F3773">
              <w:t xml:space="preserve">Осуществлена топографическая съемка границ населенных пунктов д. Аудио, д. Кавголово, д. </w:t>
            </w:r>
            <w:proofErr w:type="spellStart"/>
            <w:r w:rsidR="001F3773">
              <w:t>Рапполово</w:t>
            </w:r>
            <w:proofErr w:type="spellEnd"/>
            <w:r w:rsidR="001F3773">
              <w:t>, гор. пос. Токсово, пос. Ново-Токсово.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right="40" w:firstLine="560"/>
              <w:jc w:val="both"/>
            </w:pPr>
            <w:r w:rsidRPr="00727E82">
              <w:t xml:space="preserve">Большое внимание администрацией поселения уделяется эффективному использованию муниципального имущества и земельных ресурсов. </w:t>
            </w:r>
            <w:r w:rsidR="00293B93" w:rsidRPr="00293B93">
              <w:rPr>
                <w:rFonts w:ascii="Arial" w:hAnsi="Arial" w:cs="Arial"/>
                <w:color w:val="483B3F"/>
                <w:sz w:val="23"/>
                <w:szCs w:val="23"/>
                <w:shd w:val="clear" w:color="auto" w:fill="FFFFFF"/>
              </w:rPr>
              <w:t xml:space="preserve"> </w:t>
            </w:r>
            <w:r w:rsidR="00293B93" w:rsidRPr="00293B93">
              <w:t>Утвер</w:t>
            </w:r>
            <w:r w:rsidR="00B4659D">
              <w:t>ждены</w:t>
            </w:r>
            <w:r w:rsidR="00293B93" w:rsidRPr="00293B93">
              <w:t xml:space="preserve"> новы</w:t>
            </w:r>
            <w:r w:rsidR="00B4659D">
              <w:t>е</w:t>
            </w:r>
            <w:r w:rsidR="00293B93" w:rsidRPr="00293B93">
              <w:t xml:space="preserve"> границ</w:t>
            </w:r>
            <w:r w:rsidR="00B4659D">
              <w:t>ы</w:t>
            </w:r>
            <w:r w:rsidR="00293B93" w:rsidRPr="00293B93">
              <w:t xml:space="preserve"> земельного участка особо охраняемой природной территории местного значения «Охраняемый природный ландшафт озера </w:t>
            </w:r>
            <w:proofErr w:type="spellStart"/>
            <w:r w:rsidR="00293B93" w:rsidRPr="00293B93">
              <w:t>Вероярви</w:t>
            </w:r>
            <w:proofErr w:type="spellEnd"/>
            <w:r w:rsidR="00293B93" w:rsidRPr="00293B93">
              <w:t>» площад</w:t>
            </w:r>
            <w:r w:rsidR="00B4659D">
              <w:t>ью</w:t>
            </w:r>
            <w:r w:rsidR="00293B93" w:rsidRPr="00293B93">
              <w:t xml:space="preserve"> 54,29 га</w:t>
            </w:r>
            <w:r w:rsidR="00B4659D">
              <w:t>.</w:t>
            </w:r>
            <w:r w:rsidR="00FB4F60">
              <w:t xml:space="preserve"> Оформление всех необходимых процедур осуществляло ООО «Геодезическое сопровождение строительства», стоимость работ составила 487,5 </w:t>
            </w:r>
            <w:proofErr w:type="spellStart"/>
            <w:r w:rsidR="00FB4F60">
              <w:t>тыс.руб</w:t>
            </w:r>
            <w:proofErr w:type="spellEnd"/>
            <w:r w:rsidR="00FB4F60">
              <w:t>.</w:t>
            </w:r>
          </w:p>
          <w:p w:rsidR="0006573E" w:rsidRPr="00727E82" w:rsidRDefault="001C0C7A" w:rsidP="00723A42">
            <w:pPr>
              <w:pStyle w:val="21"/>
              <w:shd w:val="clear" w:color="auto" w:fill="auto"/>
              <w:spacing w:after="0" w:line="240" w:lineRule="auto"/>
              <w:ind w:right="40" w:firstLine="400"/>
              <w:jc w:val="both"/>
            </w:pPr>
            <w:r>
              <w:t>В 2018 году</w:t>
            </w:r>
            <w:r w:rsidR="00057B75">
              <w:t xml:space="preserve"> </w:t>
            </w:r>
            <w:r>
              <w:t>был проведен снос аварийных</w:t>
            </w:r>
            <w:r w:rsidR="00057B75">
              <w:t>, непригодных для проживания</w:t>
            </w:r>
            <w:r>
              <w:t xml:space="preserve"> домов после проведения расселения жителей</w:t>
            </w:r>
            <w:r w:rsidR="00057B75">
              <w:t>.</w:t>
            </w:r>
            <w:r w:rsidR="00D36273">
              <w:t xml:space="preserve"> </w:t>
            </w:r>
            <w:r w:rsidR="00DB747C">
              <w:t xml:space="preserve">Стоимость работ составила 4,161 млн. руб. </w:t>
            </w:r>
            <w:r w:rsidR="0006573E" w:rsidRPr="00727E82">
              <w:t xml:space="preserve">Отделом земельно-имущественных отношений проводятся работы по формированию пакета документов в целях оформления земельных участков, регистрации права собственности на земельные участки, заключения договоров аренды. Во </w:t>
            </w:r>
            <w:r w:rsidR="0006573E" w:rsidRPr="00727E82">
              <w:lastRenderedPageBreak/>
              <w:t>взаимодействии с профильными специалистами администрации МО «Всеволожский муниципальный район» проводится регулярная работа по упорядочиванию и получению гражданами и юридическими лицами кадастровых планов, с последующим получением договоров аренды и договоров купли-продажи земельных участков.</w:t>
            </w:r>
          </w:p>
          <w:p w:rsidR="00FB1839" w:rsidRPr="00FB1839" w:rsidRDefault="00FB1839" w:rsidP="00FB1839">
            <w:pPr>
              <w:ind w:firstLine="4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bookmark18"/>
            <w:r w:rsidRPr="00FB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соответствии с полномочиями администрации поселения, в области архитектуры и градостроительства в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B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г., выполнены работы в следующем объеме:</w:t>
            </w:r>
          </w:p>
          <w:p w:rsidR="00345439" w:rsidRDefault="00FB1839" w:rsidP="00EC2760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bookmarkStart w:id="7" w:name="bookmark19"/>
            <w:bookmarkEnd w:id="6"/>
            <w:r>
              <w:t>Р</w:t>
            </w:r>
            <w:r w:rsidR="00345439">
              <w:rPr>
                <w:szCs w:val="28"/>
              </w:rPr>
              <w:t xml:space="preserve">ассмотрено 62 обращения о получении </w:t>
            </w:r>
            <w:r w:rsidR="00EC2760">
              <w:rPr>
                <w:szCs w:val="28"/>
              </w:rPr>
              <w:t>г</w:t>
            </w:r>
            <w:r w:rsidR="00345439">
              <w:rPr>
                <w:szCs w:val="28"/>
              </w:rPr>
              <w:t xml:space="preserve">радостроительных планов. Из них выдано градостроительных планов </w:t>
            </w:r>
            <w:r w:rsidR="00A42D7F">
              <w:rPr>
                <w:szCs w:val="28"/>
              </w:rPr>
              <w:t xml:space="preserve">- </w:t>
            </w:r>
            <w:r w:rsidR="00345439">
              <w:rPr>
                <w:szCs w:val="28"/>
              </w:rPr>
              <w:t>59 шт</w:t>
            </w:r>
            <w:r w:rsidR="001337AA">
              <w:rPr>
                <w:szCs w:val="28"/>
              </w:rPr>
              <w:t>.</w:t>
            </w:r>
            <w:r w:rsidR="00345439">
              <w:rPr>
                <w:szCs w:val="28"/>
              </w:rPr>
              <w:t xml:space="preserve">, выданы отказы </w:t>
            </w:r>
            <w:r w:rsidR="00A42D7F">
              <w:rPr>
                <w:szCs w:val="28"/>
              </w:rPr>
              <w:t xml:space="preserve">- </w:t>
            </w:r>
            <w:r w:rsidR="00345439">
              <w:rPr>
                <w:szCs w:val="28"/>
              </w:rPr>
              <w:t>3шт.</w:t>
            </w:r>
          </w:p>
          <w:p w:rsidR="00345439" w:rsidRDefault="00345439" w:rsidP="0034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32 обращения о получении разрешения на строительство. Из них выдано 26 шт. разрешений на строительство, выдано 6 шт. отказов в получении.</w:t>
            </w:r>
          </w:p>
          <w:p w:rsidR="00345439" w:rsidRDefault="00345439" w:rsidP="0034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1 обращение о вводе объекта в эксплуатацию</w:t>
            </w:r>
            <w:r w:rsidR="00EC276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7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ыдано разрешение на ввод </w:t>
            </w:r>
            <w:r w:rsidR="00EC2760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эксплуатацию.</w:t>
            </w:r>
          </w:p>
          <w:p w:rsidR="00345439" w:rsidRDefault="00345439" w:rsidP="0034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="00D446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даны ответы на 86 обращений юридических лиц.</w:t>
            </w:r>
          </w:p>
          <w:p w:rsidR="00345439" w:rsidRDefault="00345439" w:rsidP="0034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даны ответы на 149 обращений физических лиц.</w:t>
            </w:r>
          </w:p>
          <w:p w:rsidR="00D4466A" w:rsidRDefault="00345439" w:rsidP="0034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72 формы уведомлений</w:t>
            </w:r>
            <w:r w:rsidR="00A42D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D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них выдано</w:t>
            </w:r>
            <w:r w:rsidR="00D446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760" w:rsidRDefault="00D4466A" w:rsidP="0034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2D7F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345439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уведомлений о несоответствии параметров планируемого строительства;  </w:t>
            </w:r>
          </w:p>
          <w:p w:rsidR="00EC2760" w:rsidRDefault="00D4466A" w:rsidP="0034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2D7F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5439">
              <w:rPr>
                <w:rFonts w:ascii="Times New Roman" w:hAnsi="Times New Roman" w:cs="Times New Roman"/>
                <w:sz w:val="28"/>
                <w:szCs w:val="28"/>
              </w:rPr>
              <w:t xml:space="preserve">ведомлений о соответствии параметров планируемого строительства;   </w:t>
            </w:r>
          </w:p>
          <w:p w:rsidR="00D4466A" w:rsidRDefault="00D4466A" w:rsidP="0034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D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5439">
              <w:rPr>
                <w:rFonts w:ascii="Times New Roman" w:hAnsi="Times New Roman" w:cs="Times New Roman"/>
                <w:sz w:val="28"/>
                <w:szCs w:val="28"/>
              </w:rPr>
              <w:t>ведомлени</w:t>
            </w:r>
            <w:r w:rsidR="00A42D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5439">
              <w:rPr>
                <w:rFonts w:ascii="Times New Roman" w:hAnsi="Times New Roman" w:cs="Times New Roman"/>
                <w:sz w:val="28"/>
                <w:szCs w:val="28"/>
              </w:rPr>
              <w:t xml:space="preserve"> о несоответствии построенного</w:t>
            </w:r>
            <w:r w:rsidR="00A42D7F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  <w:r w:rsidR="0034543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D4466A" w:rsidRDefault="00D4466A" w:rsidP="0034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D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5439">
              <w:rPr>
                <w:rFonts w:ascii="Times New Roman" w:hAnsi="Times New Roman" w:cs="Times New Roman"/>
                <w:sz w:val="28"/>
                <w:szCs w:val="28"/>
              </w:rPr>
              <w:t>ведомлени</w:t>
            </w:r>
            <w:r w:rsidR="00A42D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5439">
              <w:rPr>
                <w:rFonts w:ascii="Times New Roman" w:hAnsi="Times New Roman" w:cs="Times New Roman"/>
                <w:sz w:val="28"/>
                <w:szCs w:val="28"/>
              </w:rPr>
              <w:t xml:space="preserve"> о соответствии построенного </w:t>
            </w:r>
            <w:r w:rsidR="00A42D7F">
              <w:rPr>
                <w:rFonts w:ascii="Times New Roman" w:hAnsi="Times New Roman" w:cs="Times New Roman"/>
                <w:sz w:val="28"/>
                <w:szCs w:val="28"/>
              </w:rPr>
              <w:t>объекта.</w:t>
            </w:r>
          </w:p>
          <w:p w:rsidR="00345439" w:rsidRDefault="00345439" w:rsidP="0034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 в выдаче ответов на поданные уведомлени</w:t>
            </w:r>
            <w:r w:rsidR="00D446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 или иным причинам </w:t>
            </w:r>
            <w:r w:rsidR="00A42D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шт.</w:t>
            </w:r>
          </w:p>
          <w:p w:rsidR="00345439" w:rsidRDefault="00345439" w:rsidP="0034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2 комиссии по переводу из нежилого помещения в жилое.</w:t>
            </w:r>
          </w:p>
          <w:p w:rsidR="00345439" w:rsidRDefault="00A42D7F" w:rsidP="0034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Состоялись</w:t>
            </w:r>
            <w:r w:rsidR="00345439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публичные слушания по обращению 2 юридических лиц. </w:t>
            </w:r>
          </w:p>
          <w:p w:rsidR="00D4466A" w:rsidRDefault="00345439" w:rsidP="00D4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Произведено </w:t>
            </w:r>
            <w:r w:rsidR="00D4466A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выездов на земельные участки</w:t>
            </w:r>
            <w:r w:rsidR="00D44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760" w:rsidRDefault="00345439" w:rsidP="00D4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760" w:rsidRPr="00547E0A">
              <w:rPr>
                <w:rFonts w:ascii="Times New Roman" w:hAnsi="Times New Roman" w:cs="Times New Roman"/>
                <w:sz w:val="28"/>
                <w:szCs w:val="28"/>
              </w:rPr>
              <w:t>Всего проведено</w:t>
            </w:r>
            <w:r w:rsidR="00EC2760">
              <w:rPr>
                <w:rFonts w:ascii="Times New Roman" w:hAnsi="Times New Roman" w:cs="Times New Roman"/>
                <w:sz w:val="28"/>
                <w:szCs w:val="28"/>
              </w:rPr>
              <w:t xml:space="preserve"> 6 (</w:t>
            </w:r>
            <w:r w:rsidR="00EC2760" w:rsidRPr="00547E0A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EC27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2760" w:rsidRPr="00547E0A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</w:t>
            </w:r>
            <w:r w:rsidR="00EC2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760" w:rsidRPr="00547E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2760">
              <w:rPr>
                <w:rFonts w:ascii="Times New Roman" w:hAnsi="Times New Roman" w:cs="Times New Roman"/>
                <w:sz w:val="28"/>
                <w:szCs w:val="28"/>
              </w:rPr>
              <w:t xml:space="preserve"> 3 (</w:t>
            </w:r>
            <w:r w:rsidR="00EC2760" w:rsidRPr="00547E0A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EC27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2760" w:rsidRPr="00547E0A">
              <w:rPr>
                <w:rFonts w:ascii="Times New Roman" w:hAnsi="Times New Roman" w:cs="Times New Roman"/>
                <w:sz w:val="28"/>
                <w:szCs w:val="28"/>
              </w:rPr>
              <w:t xml:space="preserve"> внеплановых</w:t>
            </w:r>
            <w:r w:rsidR="00EC27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="00EC2760" w:rsidRPr="00547E0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контроля</w:t>
            </w:r>
            <w:r w:rsidR="00EC2760">
              <w:rPr>
                <w:rFonts w:ascii="Times New Roman" w:hAnsi="Times New Roman" w:cs="Times New Roman"/>
                <w:sz w:val="28"/>
                <w:szCs w:val="28"/>
              </w:rPr>
              <w:t xml:space="preserve"> с оформлением актов муниципального контроля со всеми необходимыми приложениями.</w:t>
            </w:r>
          </w:p>
          <w:p w:rsidR="00EC2760" w:rsidRPr="00D4466A" w:rsidRDefault="00EC2760" w:rsidP="00A4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>Проведено 48 (сорок восемь) рейдовых осмотров (обследований) земельных участков с оформлением актов проверок, в том числе:</w:t>
            </w:r>
          </w:p>
          <w:p w:rsidR="00EC2760" w:rsidRPr="00D4466A" w:rsidRDefault="00D4466A" w:rsidP="00D4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760"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межрайонной природоохранной прокуратурой Ленинградской области – 8 (восемь) проверок;</w:t>
            </w:r>
          </w:p>
          <w:p w:rsidR="00EC2760" w:rsidRPr="00D4466A" w:rsidRDefault="00D4466A" w:rsidP="00A4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2760" w:rsidRPr="00D4466A">
              <w:rPr>
                <w:rFonts w:ascii="Times New Roman" w:hAnsi="Times New Roman" w:cs="Times New Roman"/>
                <w:sz w:val="28"/>
                <w:szCs w:val="28"/>
              </w:rPr>
              <w:t>совместно с Комитетом государственного экологического надзора Ленинградской области – 11(одиннадцать) проверок;</w:t>
            </w:r>
          </w:p>
          <w:p w:rsidR="00EC2760" w:rsidRPr="00D4466A" w:rsidRDefault="00D4466A" w:rsidP="00A4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2760" w:rsidRPr="00D4466A">
              <w:rPr>
                <w:rFonts w:ascii="Times New Roman" w:hAnsi="Times New Roman" w:cs="Times New Roman"/>
                <w:sz w:val="28"/>
                <w:szCs w:val="28"/>
              </w:rPr>
              <w:t>совместно с ФГКУ «Северо-Западное территориальное управление имущественных отношений» Минобороны России - 1(одна) проверка;</w:t>
            </w:r>
          </w:p>
          <w:p w:rsidR="00EC2760" w:rsidRPr="00D4466A" w:rsidRDefault="00D4466A" w:rsidP="00A4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2760"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ФГКУ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760" w:rsidRPr="00D4466A">
              <w:rPr>
                <w:rFonts w:ascii="Times New Roman" w:hAnsi="Times New Roman" w:cs="Times New Roman"/>
                <w:sz w:val="28"/>
                <w:szCs w:val="28"/>
              </w:rPr>
              <w:t>Морозовское лесничество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C2760"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-2 (две) </w:t>
            </w:r>
            <w:r w:rsidR="00EC2760" w:rsidRPr="00D4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проверки;</w:t>
            </w:r>
          </w:p>
          <w:p w:rsidR="00EC2760" w:rsidRPr="00D4466A" w:rsidRDefault="00D4466A" w:rsidP="00A4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2760" w:rsidRPr="00D4466A">
              <w:rPr>
                <w:rFonts w:ascii="Times New Roman" w:hAnsi="Times New Roman" w:cs="Times New Roman"/>
                <w:sz w:val="28"/>
                <w:szCs w:val="28"/>
              </w:rPr>
              <w:t>совместно с Управлением Россельхознадзора по Санкт-Петербургу, Ленинградской и Псковской областям – 2 (две) проверки;</w:t>
            </w:r>
          </w:p>
          <w:p w:rsidR="00EC2760" w:rsidRPr="00D4466A" w:rsidRDefault="00D4466A" w:rsidP="00D4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2760" w:rsidRPr="00D4466A">
              <w:rPr>
                <w:rFonts w:ascii="Times New Roman" w:hAnsi="Times New Roman" w:cs="Times New Roman"/>
                <w:sz w:val="28"/>
                <w:szCs w:val="28"/>
              </w:rPr>
              <w:t>предоставлены в суд 3 (три) акта проверок</w:t>
            </w:r>
            <w:r w:rsidR="00255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760" w:rsidRPr="002559F1" w:rsidRDefault="002559F1" w:rsidP="0025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EC2760" w:rsidRPr="002559F1">
              <w:rPr>
                <w:rFonts w:ascii="Times New Roman" w:hAnsi="Times New Roman" w:cs="Times New Roman"/>
                <w:sz w:val="28"/>
                <w:szCs w:val="28"/>
              </w:rPr>
              <w:t>аправлены материалы по 3 (трем) объектам в Всеволожский отдел     Управления Росреестра по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760" w:rsidRPr="002559F1" w:rsidRDefault="002559F1" w:rsidP="002559F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EC2760" w:rsidRPr="002559F1">
              <w:rPr>
                <w:rFonts w:ascii="Times New Roman" w:hAnsi="Times New Roman" w:cs="Times New Roman"/>
                <w:sz w:val="28"/>
                <w:szCs w:val="28"/>
              </w:rPr>
              <w:t>ыдано Предписаний об устранении выявленных нарушений требований законодательства РФ – 7 (семерым) собственникам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760" w:rsidRPr="002559F1" w:rsidRDefault="002559F1" w:rsidP="002559F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EC2760" w:rsidRPr="002559F1">
              <w:rPr>
                <w:rFonts w:ascii="Times New Roman" w:hAnsi="Times New Roman" w:cs="Times New Roman"/>
                <w:sz w:val="28"/>
                <w:szCs w:val="28"/>
              </w:rPr>
              <w:t>ыдано Претензий – 2 (двум) собственникам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760" w:rsidRPr="002559F1" w:rsidRDefault="002559F1" w:rsidP="002559F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EC2760" w:rsidRPr="002559F1">
              <w:rPr>
                <w:rFonts w:ascii="Times New Roman" w:hAnsi="Times New Roman" w:cs="Times New Roman"/>
                <w:sz w:val="28"/>
                <w:szCs w:val="28"/>
              </w:rPr>
              <w:t>оданы исковые заявления в суд на -2 (двух) собственников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760" w:rsidRPr="002559F1" w:rsidRDefault="002559F1" w:rsidP="002559F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EC2760" w:rsidRPr="002559F1">
              <w:rPr>
                <w:rFonts w:ascii="Times New Roman" w:hAnsi="Times New Roman" w:cs="Times New Roman"/>
                <w:sz w:val="28"/>
                <w:szCs w:val="28"/>
              </w:rPr>
              <w:t>ыданы временные разрешения – 1 (одно) индивидуальному предпринимателю и 1 (одно) юридическому лицу на размещение нестационарных торговых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760" w:rsidRPr="002559F1" w:rsidRDefault="002559F1" w:rsidP="002559F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EC2760" w:rsidRPr="002559F1">
              <w:rPr>
                <w:rFonts w:ascii="Times New Roman" w:hAnsi="Times New Roman" w:cs="Times New Roman"/>
                <w:sz w:val="28"/>
                <w:szCs w:val="28"/>
              </w:rPr>
              <w:t>риняты и даны ответы на заявления, обращения, жалобы граждан и юридических лиц в количестве 176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73E" w:rsidRPr="002559F1" w:rsidRDefault="002559F1" w:rsidP="0025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1544" w:rsidRPr="00255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2760" w:rsidRPr="002559F1">
              <w:rPr>
                <w:rFonts w:ascii="Times New Roman" w:hAnsi="Times New Roman" w:cs="Times New Roman"/>
                <w:sz w:val="28"/>
                <w:szCs w:val="28"/>
              </w:rPr>
              <w:t>одготовлены 3 (три) постановления и 9 (девять) распоряжений.</w:t>
            </w:r>
            <w:bookmarkEnd w:id="7"/>
          </w:p>
        </w:tc>
      </w:tr>
      <w:tr w:rsidR="0006573E" w:rsidRPr="00CD2C49" w:rsidTr="00007B74">
        <w:tc>
          <w:tcPr>
            <w:tcW w:w="2263" w:type="dxa"/>
          </w:tcPr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left="160" w:right="40" w:firstLine="202"/>
              <w:rPr>
                <w:b/>
                <w:i/>
              </w:rPr>
            </w:pPr>
            <w:r w:rsidRPr="00727E82">
              <w:rPr>
                <w:b/>
                <w:i/>
              </w:rPr>
              <w:lastRenderedPageBreak/>
              <w:t>Социальная поддержка граждан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27E82">
              <w:t xml:space="preserve">Администрация поселения осуществляет меры по социальной защите малоимущих граждан. Была предоставлена финансовая поддержка пенсионерам - почетным гражданам </w:t>
            </w:r>
            <w:proofErr w:type="spellStart"/>
            <w:r w:rsidRPr="00727E82">
              <w:t>Токсовского</w:t>
            </w:r>
            <w:proofErr w:type="spellEnd"/>
            <w:r w:rsidRPr="00727E82">
              <w:t xml:space="preserve"> городского поселения по оплате коммунальных расходов на общую сумму 7</w:t>
            </w:r>
            <w:r w:rsidR="0002534F">
              <w:t>2</w:t>
            </w:r>
            <w:r w:rsidRPr="00727E82">
              <w:t>,</w:t>
            </w:r>
            <w:r w:rsidR="0002534F">
              <w:t>00</w:t>
            </w:r>
            <w:r w:rsidRPr="00727E82">
              <w:t xml:space="preserve"> тыс. руб.</w:t>
            </w:r>
            <w:r w:rsidR="006254E7">
              <w:t xml:space="preserve"> 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firstLine="360"/>
              <w:jc w:val="both"/>
            </w:pPr>
            <w:r w:rsidRPr="00727E82">
              <w:t xml:space="preserve">По состоянию на </w:t>
            </w:r>
            <w:r w:rsidRPr="002056F2">
              <w:t>01.01.201</w:t>
            </w:r>
            <w:r w:rsidR="002056F2" w:rsidRPr="002056F2">
              <w:t>9</w:t>
            </w:r>
            <w:r w:rsidRPr="00727E82">
              <w:t xml:space="preserve"> г. в администрации МО «Токсовское городское поселение» на учете в качестве нуждающихся в жилых помещениях, предоставляемых по договорам социального найма, состоит </w:t>
            </w:r>
            <w:r w:rsidR="002056F2">
              <w:t>69</w:t>
            </w:r>
            <w:r w:rsidRPr="00727E82">
              <w:t xml:space="preserve"> семей.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</w:pPr>
            <w:r w:rsidRPr="00727E82">
              <w:t xml:space="preserve">В </w:t>
            </w:r>
            <w:r w:rsidRPr="00C10FEE">
              <w:t>201</w:t>
            </w:r>
            <w:r w:rsidR="002056F2">
              <w:t>8</w:t>
            </w:r>
            <w:r w:rsidRPr="00727E82">
              <w:t xml:space="preserve"> году администрацией МО «Токсовское городское поселение» </w:t>
            </w:r>
            <w:r w:rsidR="00EA14C3">
              <w:t>по договорам социального найма</w:t>
            </w:r>
            <w:r w:rsidR="00EA14C3" w:rsidRPr="00727E82">
              <w:t xml:space="preserve"> </w:t>
            </w:r>
            <w:r w:rsidRPr="00727E82">
              <w:t xml:space="preserve">было </w:t>
            </w:r>
            <w:r w:rsidR="002056F2">
              <w:t>распредел</w:t>
            </w:r>
            <w:r w:rsidRPr="00727E82">
              <w:t xml:space="preserve">ено </w:t>
            </w:r>
            <w:r w:rsidR="002056F2">
              <w:t>6</w:t>
            </w:r>
            <w:r w:rsidRPr="00727E82">
              <w:t xml:space="preserve"> </w:t>
            </w:r>
            <w:r w:rsidR="002056F2">
              <w:t xml:space="preserve">квартир </w:t>
            </w:r>
            <w:r w:rsidR="00C10FEE">
              <w:t xml:space="preserve">гражданам, </w:t>
            </w:r>
            <w:r w:rsidR="00EA14C3">
              <w:t xml:space="preserve">состоящим на учете </w:t>
            </w:r>
            <w:r w:rsidR="00C10FEE">
              <w:t>нуждающи</w:t>
            </w:r>
            <w:r w:rsidR="00EA14C3">
              <w:t>х</w:t>
            </w:r>
            <w:r w:rsidR="00C10FEE">
              <w:t>ся в жилье, в том числе 3 семьи-погорельцы, 2 семьи-инвалиды и 1 семья-очередники</w:t>
            </w:r>
            <w:r w:rsidRPr="00727E82">
              <w:t>.</w:t>
            </w:r>
          </w:p>
          <w:p w:rsidR="006254E7" w:rsidRPr="00727E82" w:rsidRDefault="0006573E" w:rsidP="006254E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27E82">
              <w:t xml:space="preserve">Также, </w:t>
            </w:r>
            <w:r w:rsidR="00642298">
              <w:t xml:space="preserve">совместно со Всеволожской </w:t>
            </w:r>
            <w:r w:rsidR="001942BC">
              <w:t xml:space="preserve">районной </w:t>
            </w:r>
            <w:r w:rsidR="00642298">
              <w:t xml:space="preserve">администрацией </w:t>
            </w:r>
            <w:r w:rsidR="001D3481">
              <w:t>ч</w:t>
            </w:r>
            <w:r w:rsidR="001D3481" w:rsidRPr="001D3481">
              <w:t xml:space="preserve">етыре семьи реализовали свое право, как состоявшие на учете в качестве нуждающихся для участия в </w:t>
            </w:r>
            <w:r w:rsidR="001D3481">
              <w:t xml:space="preserve">федеральных и региональных </w:t>
            </w:r>
            <w:r w:rsidR="001D3481" w:rsidRPr="001D3481">
              <w:t xml:space="preserve">программах и получили в установленном порядке </w:t>
            </w:r>
            <w:r w:rsidR="006254E7">
              <w:t xml:space="preserve">1,992 млн. руб. </w:t>
            </w:r>
            <w:r w:rsidR="001D3481" w:rsidRPr="001D3481">
              <w:t>бюджетны</w:t>
            </w:r>
            <w:r w:rsidR="006254E7">
              <w:t>х</w:t>
            </w:r>
            <w:r w:rsidR="001D3481" w:rsidRPr="001D3481">
              <w:t xml:space="preserve"> средств на приобретение жил</w:t>
            </w:r>
            <w:r w:rsidR="007B3CD9">
              <w:t>ь</w:t>
            </w:r>
            <w:r w:rsidR="001D3481" w:rsidRPr="001D3481">
              <w:t>я.</w:t>
            </w:r>
            <w:r w:rsidR="006254E7">
              <w:t xml:space="preserve">  Администрация выплатила в 2018 году муниципальным пенсионерам пенсию за выслугу лет в сумме 1,589 млн. руб.</w:t>
            </w:r>
            <w:r w:rsidR="006254E7" w:rsidRPr="00727E82">
              <w:t xml:space="preserve"> </w:t>
            </w:r>
          </w:p>
          <w:p w:rsidR="0006573E" w:rsidRPr="00727E82" w:rsidRDefault="001437BD" w:rsidP="001437BD">
            <w:pPr>
              <w:pStyle w:val="21"/>
              <w:shd w:val="clear" w:color="auto" w:fill="auto"/>
              <w:spacing w:after="0" w:line="240" w:lineRule="auto"/>
              <w:ind w:firstLine="360"/>
              <w:jc w:val="both"/>
            </w:pPr>
            <w:r w:rsidRPr="001437BD">
              <w:t>Большую работу по поддержке в социальных вопросах проводит совет ветеранов. На ежемесячных собраниях совет рассматривает вопросы поз</w:t>
            </w:r>
            <w:r>
              <w:t>дравлений ветеранам – юбилярам</w:t>
            </w:r>
            <w:r w:rsidRPr="001437BD">
              <w:t>, посещения больных ветеранов на дому и в больнице, оказания помощи в похоронах. Одним из больших мероприятий было проведение дня пожилого человека в октябре месяце</w:t>
            </w:r>
            <w:r>
              <w:t>.</w:t>
            </w:r>
            <w:r w:rsidRPr="001437BD">
              <w:t xml:space="preserve"> </w:t>
            </w:r>
            <w:r w:rsidR="0002534F">
              <w:t>Д</w:t>
            </w:r>
            <w:r w:rsidR="0000681A">
              <w:t xml:space="preserve">ля </w:t>
            </w:r>
            <w:r w:rsidR="001942BC" w:rsidRPr="001942BC">
              <w:lastRenderedPageBreak/>
              <w:t>ветеран</w:t>
            </w:r>
            <w:r w:rsidR="00BF69CB">
              <w:t>ов</w:t>
            </w:r>
            <w:r w:rsidR="001942BC" w:rsidRPr="001942BC">
              <w:t xml:space="preserve"> и пенсионер</w:t>
            </w:r>
            <w:r w:rsidR="00BF69CB">
              <w:t>ов</w:t>
            </w:r>
            <w:r w:rsidR="001942BC" w:rsidRPr="001942BC">
              <w:t xml:space="preserve"> </w:t>
            </w:r>
            <w:proofErr w:type="spellStart"/>
            <w:r w:rsidR="001942BC" w:rsidRPr="001942BC">
              <w:t>Токсовского</w:t>
            </w:r>
            <w:proofErr w:type="spellEnd"/>
            <w:r w:rsidR="001942BC" w:rsidRPr="001942BC">
              <w:t xml:space="preserve"> поселения </w:t>
            </w:r>
            <w:r w:rsidR="00BF69CB">
              <w:t>было организовано посещение</w:t>
            </w:r>
            <w:r w:rsidR="001942BC" w:rsidRPr="001942BC">
              <w:t xml:space="preserve"> Санкт-Петербургск</w:t>
            </w:r>
            <w:r w:rsidR="00BF69CB">
              <w:t>ого</w:t>
            </w:r>
            <w:r w:rsidR="001942BC" w:rsidRPr="001942BC">
              <w:t xml:space="preserve"> театр</w:t>
            </w:r>
            <w:r w:rsidR="00BF69CB">
              <w:t>а</w:t>
            </w:r>
            <w:r w:rsidR="001942BC" w:rsidRPr="001942BC">
              <w:t xml:space="preserve"> Музыкальной Комедии</w:t>
            </w:r>
            <w:r w:rsidR="000737DD">
              <w:t xml:space="preserve"> и экскурси</w:t>
            </w:r>
            <w:r w:rsidR="00F9190C">
              <w:t>и</w:t>
            </w:r>
            <w:r w:rsidR="000737DD">
              <w:t xml:space="preserve"> в </w:t>
            </w:r>
            <w:r w:rsidR="00831072">
              <w:t xml:space="preserve">музей-заповедник «Петергоф» в Петродворце, </w:t>
            </w:r>
            <w:r w:rsidR="004C3B2D">
              <w:t>музей-усадьбу И.Е.</w:t>
            </w:r>
            <w:r>
              <w:t xml:space="preserve"> </w:t>
            </w:r>
            <w:r w:rsidR="004C3B2D">
              <w:t>Репина «Пенаты»</w:t>
            </w:r>
            <w:r w:rsidR="000737DD">
              <w:t>.</w:t>
            </w:r>
          </w:p>
        </w:tc>
      </w:tr>
      <w:tr w:rsidR="0006573E" w:rsidRPr="00CD2C49" w:rsidTr="00007B74">
        <w:tc>
          <w:tcPr>
            <w:tcW w:w="2263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lastRenderedPageBreak/>
              <w:t>Во</w:t>
            </w:r>
            <w:r w:rsidR="00035F8B">
              <w:rPr>
                <w:i/>
              </w:rPr>
              <w:t>енно-</w:t>
            </w:r>
            <w:proofErr w:type="spellStart"/>
            <w:r w:rsidR="00035F8B">
              <w:rPr>
                <w:i/>
              </w:rPr>
              <w:t>патриотичес</w:t>
            </w:r>
            <w:proofErr w:type="spellEnd"/>
            <w:r w:rsidR="00035F8B">
              <w:rPr>
                <w:i/>
              </w:rPr>
              <w:t>-кая работа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:rsidR="0006573E" w:rsidRPr="00727E82" w:rsidRDefault="0006573E" w:rsidP="001121D4">
            <w:pPr>
              <w:pStyle w:val="21"/>
              <w:shd w:val="clear" w:color="auto" w:fill="auto"/>
              <w:spacing w:after="0" w:line="240" w:lineRule="auto"/>
              <w:ind w:firstLine="460"/>
              <w:jc w:val="both"/>
              <w:rPr>
                <w:b/>
                <w:i/>
              </w:rPr>
            </w:pPr>
            <w:r w:rsidRPr="00727E82">
              <w:rPr>
                <w:rFonts w:eastAsia="MS Mincho"/>
                <w:szCs w:val="28"/>
              </w:rPr>
              <w:t xml:space="preserve">Сотрудником военно-учетного стола совместно с администрацией МО и Советом ветеранов </w:t>
            </w:r>
            <w:proofErr w:type="spellStart"/>
            <w:r w:rsidRPr="00727E82">
              <w:rPr>
                <w:rFonts w:eastAsia="MS Mincho"/>
                <w:szCs w:val="28"/>
              </w:rPr>
              <w:t>Токсовского</w:t>
            </w:r>
            <w:proofErr w:type="spellEnd"/>
            <w:r w:rsidRPr="00727E82">
              <w:rPr>
                <w:rFonts w:eastAsia="MS Mincho"/>
                <w:szCs w:val="28"/>
              </w:rPr>
              <w:t xml:space="preserve"> городского поселения </w:t>
            </w:r>
            <w:r w:rsidR="00035F8B">
              <w:rPr>
                <w:rFonts w:eastAsia="MS Mincho"/>
                <w:szCs w:val="28"/>
              </w:rPr>
              <w:t>в</w:t>
            </w:r>
            <w:r w:rsidRPr="00727E82">
              <w:rPr>
                <w:rFonts w:eastAsia="MS Mincho"/>
                <w:szCs w:val="28"/>
              </w:rPr>
              <w:t xml:space="preserve"> 201</w:t>
            </w:r>
            <w:r w:rsidR="001121D4">
              <w:rPr>
                <w:rFonts w:eastAsia="MS Mincho"/>
                <w:szCs w:val="28"/>
              </w:rPr>
              <w:t>8</w:t>
            </w:r>
            <w:r w:rsidRPr="00727E82">
              <w:rPr>
                <w:rFonts w:eastAsia="MS Mincho"/>
                <w:szCs w:val="28"/>
              </w:rPr>
              <w:t xml:space="preserve"> году были проведены мероприятия, направленные на патриотическое воспитание молодежи, такие как </w:t>
            </w:r>
            <w:r w:rsidR="00035F8B">
              <w:rPr>
                <w:rFonts w:eastAsia="MS Mincho"/>
                <w:szCs w:val="28"/>
              </w:rPr>
              <w:t>школа молодого бойца, акции «Георгиевская ленточка», «Свеча памяти»</w:t>
            </w:r>
            <w:r w:rsidR="001121D4">
              <w:rPr>
                <w:rFonts w:eastAsia="MS Mincho"/>
                <w:szCs w:val="28"/>
              </w:rPr>
              <w:t>.</w:t>
            </w:r>
            <w:r w:rsidRPr="00727E82">
              <w:rPr>
                <w:rFonts w:eastAsia="MS Mincho"/>
                <w:szCs w:val="28"/>
              </w:rPr>
              <w:t xml:space="preserve"> </w:t>
            </w:r>
            <w:r w:rsidR="009C3178">
              <w:rPr>
                <w:rFonts w:eastAsia="MS Mincho"/>
                <w:szCs w:val="28"/>
              </w:rPr>
              <w:t>К сожалению, в данный момент в Администрации нет сотрудника, отвечающего за это направление деятельности.</w:t>
            </w:r>
          </w:p>
        </w:tc>
      </w:tr>
      <w:tr w:rsidR="0006573E" w:rsidRPr="00CD2C49" w:rsidTr="00007B74">
        <w:tc>
          <w:tcPr>
            <w:tcW w:w="2263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proofErr w:type="spellStart"/>
            <w:r w:rsidRPr="00727E82">
              <w:rPr>
                <w:i/>
              </w:rPr>
              <w:t>Информацио</w:t>
            </w:r>
            <w:proofErr w:type="gramStart"/>
            <w:r w:rsidRPr="00727E82">
              <w:rPr>
                <w:i/>
              </w:rPr>
              <w:t>н</w:t>
            </w:r>
            <w:proofErr w:type="spellEnd"/>
            <w:r w:rsidR="00D5215A">
              <w:rPr>
                <w:i/>
              </w:rPr>
              <w:t>-</w:t>
            </w:r>
            <w:proofErr w:type="gramEnd"/>
            <w:r w:rsidR="00A22E63">
              <w:rPr>
                <w:i/>
              </w:rPr>
              <w:t xml:space="preserve"> </w:t>
            </w:r>
            <w:proofErr w:type="spellStart"/>
            <w:r w:rsidRPr="00727E82">
              <w:rPr>
                <w:i/>
              </w:rPr>
              <w:t>ное</w:t>
            </w:r>
            <w:proofErr w:type="spellEnd"/>
            <w:r w:rsidRPr="00727E82">
              <w:rPr>
                <w:i/>
              </w:rPr>
              <w:t xml:space="preserve"> обеспечение</w:t>
            </w:r>
          </w:p>
        </w:tc>
        <w:tc>
          <w:tcPr>
            <w:tcW w:w="7631" w:type="dxa"/>
          </w:tcPr>
          <w:p w:rsidR="00C55917" w:rsidRPr="00C55917" w:rsidRDefault="002F252D" w:rsidP="002F252D">
            <w:pPr>
              <w:ind w:firstLine="4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F20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сего 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2018 году </w:t>
            </w:r>
            <w:r w:rsidRPr="00C559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администрацию МО «Токсовское городское поселение»</w:t>
            </w:r>
            <w:r w:rsidR="00C55917" w:rsidRPr="00C559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поступило 3585 </w:t>
            </w:r>
            <w:r w:rsidR="00C55917" w:rsidRPr="00C559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обращений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="00C55917" w:rsidRPr="00C559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граждан,  по личным вопросам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0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принято</w:t>
            </w:r>
            <w:r w:rsidR="00C55917" w:rsidRPr="00C559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</w:t>
            </w:r>
            <w:r w:rsidR="00814F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  <w:r w:rsidR="00F20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человек</w:t>
            </w:r>
            <w:r w:rsidR="00CF64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</w:pPr>
            <w:r w:rsidRPr="00727E82">
              <w:t xml:space="preserve">Принято и дано ответов на заявления граждан и юридических лиц - </w:t>
            </w:r>
            <w:r w:rsidR="002F252D">
              <w:rPr>
                <w:b/>
              </w:rPr>
              <w:t>3087</w:t>
            </w:r>
            <w:r w:rsidRPr="00727E82">
              <w:t xml:space="preserve"> единиц.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</w:pPr>
            <w:r w:rsidRPr="00727E82">
              <w:t xml:space="preserve">    Основная масса письменных обращений была связана с земельными вопросами. Также актуальными для заявителей были проблемы жилищно-коммунального хозяйства, материальной поддержки и другие жизненные вопросы. </w:t>
            </w:r>
          </w:p>
          <w:p w:rsidR="002F252D" w:rsidRPr="00727E82" w:rsidRDefault="00F20555" w:rsidP="00DA3590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325"/>
              <w:jc w:val="both"/>
              <w:rPr>
                <w:b w:val="0"/>
              </w:rPr>
            </w:pPr>
            <w:r>
              <w:rPr>
                <w:b w:val="0"/>
              </w:rPr>
              <w:t xml:space="preserve">В 2018 году </w:t>
            </w:r>
            <w:r w:rsidR="00DA3590">
              <w:rPr>
                <w:b w:val="0"/>
              </w:rPr>
              <w:t>Администрацией и</w:t>
            </w:r>
            <w:r w:rsidR="002F252D" w:rsidRPr="00727E82">
              <w:rPr>
                <w:b w:val="0"/>
              </w:rPr>
              <w:t>здано 5</w:t>
            </w:r>
            <w:r w:rsidR="002F252D">
              <w:rPr>
                <w:b w:val="0"/>
              </w:rPr>
              <w:t>2</w:t>
            </w:r>
            <w:r w:rsidR="002F252D" w:rsidRPr="00727E82">
              <w:rPr>
                <w:b w:val="0"/>
              </w:rPr>
              <w:t>0 различных Постановлений.</w:t>
            </w:r>
          </w:p>
          <w:p w:rsidR="0006573E" w:rsidRPr="00805BBA" w:rsidRDefault="0006573E" w:rsidP="002B0E9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поселения п</w:t>
            </w:r>
            <w:r w:rsidRPr="00805BBA">
              <w:rPr>
                <w:sz w:val="28"/>
                <w:szCs w:val="28"/>
              </w:rPr>
              <w:t>роводится регулярное информирование населения об актуальных событиях в поселении</w:t>
            </w:r>
            <w:r>
              <w:rPr>
                <w:sz w:val="28"/>
                <w:szCs w:val="28"/>
              </w:rPr>
              <w:t xml:space="preserve">, выпущен 21 номер газеты «Вести Токсово», в том числе </w:t>
            </w:r>
            <w:r w:rsidR="00C559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номер</w:t>
            </w:r>
            <w:r w:rsidR="00C559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цветном формате</w:t>
            </w:r>
            <w:r w:rsidRPr="00805BBA">
              <w:rPr>
                <w:sz w:val="28"/>
                <w:szCs w:val="28"/>
              </w:rPr>
              <w:t>.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</w:pPr>
            <w:r w:rsidRPr="00727E82">
              <w:t xml:space="preserve"> Постоянно в Администрации поселения ведётся работа по противодействию коррупции. Создана и работает комиссия по соблюдению требований к служебному поведению муниципальных служащих и урегулированию конфликта интересов. По мере необходимости проводятся заседания комиссии.</w:t>
            </w:r>
          </w:p>
        </w:tc>
      </w:tr>
      <w:tr w:rsidR="0006573E" w:rsidRPr="00CD2C49" w:rsidTr="00007B74">
        <w:tc>
          <w:tcPr>
            <w:tcW w:w="2263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Культура, молодежная политика, спорт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:rsidR="0006573E" w:rsidRPr="001779D8" w:rsidRDefault="0006573E" w:rsidP="00551A25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9D8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9060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79D8">
              <w:rPr>
                <w:rFonts w:ascii="Times New Roman" w:hAnsi="Times New Roman" w:cs="Times New Roman"/>
                <w:sz w:val="28"/>
                <w:szCs w:val="28"/>
              </w:rPr>
              <w:t xml:space="preserve"> г.  работу по организации </w:t>
            </w:r>
            <w:r w:rsidRPr="0057101F">
              <w:rPr>
                <w:rFonts w:ascii="Times New Roman" w:hAnsi="Times New Roman" w:cs="Times New Roman"/>
                <w:sz w:val="28"/>
                <w:szCs w:val="28"/>
              </w:rPr>
              <w:t>культурно - спортивной</w:t>
            </w:r>
            <w:r w:rsidRPr="001779D8">
              <w:rPr>
                <w:rFonts w:ascii="Times New Roman" w:hAnsi="Times New Roman" w:cs="Times New Roman"/>
                <w:sz w:val="28"/>
                <w:szCs w:val="28"/>
              </w:rPr>
              <w:t xml:space="preserve"> жизни поселения проводило МКУ «КДЦ». По данной статье расходов в 201</w:t>
            </w:r>
            <w:r w:rsidR="009060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79D8">
              <w:rPr>
                <w:rFonts w:ascii="Times New Roman" w:hAnsi="Times New Roman" w:cs="Times New Roman"/>
                <w:sz w:val="28"/>
                <w:szCs w:val="28"/>
              </w:rPr>
              <w:t xml:space="preserve"> году администрация муниципального образования израсходовала </w:t>
            </w:r>
            <w:r w:rsidRPr="00475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0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5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60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5D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6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5D6A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  <w:r w:rsidR="00CE2C16">
              <w:rPr>
                <w:rFonts w:ascii="Times New Roman" w:hAnsi="Times New Roman" w:cs="Times New Roman"/>
                <w:sz w:val="28"/>
                <w:szCs w:val="28"/>
              </w:rPr>
              <w:t xml:space="preserve">, из них 1,476 млн. руб. </w:t>
            </w:r>
            <w:r w:rsidRPr="00177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16">
              <w:rPr>
                <w:rFonts w:ascii="Times New Roman" w:hAnsi="Times New Roman" w:cs="Times New Roman"/>
                <w:sz w:val="28"/>
                <w:szCs w:val="28"/>
              </w:rPr>
              <w:t xml:space="preserve">– средства депутата Законодательного Собрания </w:t>
            </w:r>
            <w:r w:rsidR="009D749D">
              <w:rPr>
                <w:rFonts w:ascii="Times New Roman" w:hAnsi="Times New Roman" w:cs="Times New Roman"/>
                <w:sz w:val="28"/>
                <w:szCs w:val="28"/>
              </w:rPr>
              <w:t xml:space="preserve">на установку уличной сцены в Парке 500-летия Токсово, </w:t>
            </w:r>
            <w:r w:rsidR="00FB45F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в размере 675,8 тыс. руб. </w:t>
            </w:r>
            <w:r w:rsidR="009D749D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на поддержание сферы культуры</w:t>
            </w:r>
            <w:r w:rsidR="00FB4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7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527" w:rsidRPr="00871527" w:rsidRDefault="0006573E" w:rsidP="00551A2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27E82">
              <w:t xml:space="preserve">    </w:t>
            </w:r>
            <w:r w:rsidR="002809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Деятельность МУ «КДЦ «Токсово» велась в соответствии со специально разработанными </w:t>
            </w:r>
            <w:r w:rsidR="002809BD" w:rsidRPr="00B24115">
              <w:rPr>
                <w:rFonts w:ascii="Times New Roman" w:hAnsi="Times New Roman"/>
                <w:bCs/>
                <w:iCs/>
                <w:sz w:val="28"/>
                <w:szCs w:val="28"/>
              </w:rPr>
              <w:t>культурно-досуговыми долгосрочными целевыми прог</w:t>
            </w:r>
            <w:r w:rsidR="00871527">
              <w:rPr>
                <w:rFonts w:ascii="Times New Roman" w:hAnsi="Times New Roman"/>
                <w:bCs/>
                <w:iCs/>
                <w:sz w:val="28"/>
                <w:szCs w:val="28"/>
              </w:rPr>
              <w:t>раммами и творческими проектами.</w:t>
            </w:r>
            <w:r w:rsidR="00871527" w:rsidRPr="00871527">
              <w:rPr>
                <w:rFonts w:ascii="Cambria" w:eastAsia="MS Mincho" w:hAnsi="Cambria" w:cs="Times New Roman"/>
                <w:color w:val="auto"/>
              </w:rPr>
              <w:t xml:space="preserve"> </w:t>
            </w:r>
            <w:r w:rsidR="00871527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="00871527" w:rsidRPr="0087152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формированы три </w:t>
            </w:r>
            <w:proofErr w:type="gramStart"/>
            <w:r w:rsidR="00871527" w:rsidRPr="00871527">
              <w:rPr>
                <w:rFonts w:ascii="Times New Roman" w:hAnsi="Times New Roman"/>
                <w:bCs/>
                <w:iCs/>
                <w:sz w:val="28"/>
                <w:szCs w:val="28"/>
              </w:rPr>
              <w:t>основные</w:t>
            </w:r>
            <w:proofErr w:type="gramEnd"/>
            <w:r w:rsidR="00871527" w:rsidRPr="0087152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направления </w:t>
            </w:r>
            <w:r w:rsidR="00871527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="00871527" w:rsidRPr="0087152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это </w:t>
            </w:r>
          </w:p>
          <w:p w:rsidR="00871527" w:rsidRPr="00871527" w:rsidRDefault="001B7F1D" w:rsidP="00551A25">
            <w:pPr>
              <w:numPr>
                <w:ilvl w:val="0"/>
                <w:numId w:val="25"/>
              </w:numPr>
              <w:spacing w:line="240" w:lineRule="atLeas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1527">
              <w:rPr>
                <w:rFonts w:ascii="Times New Roman" w:hAnsi="Times New Roman"/>
                <w:bCs/>
                <w:iCs/>
                <w:sz w:val="28"/>
                <w:szCs w:val="28"/>
              </w:rPr>
              <w:t>культура</w:t>
            </w:r>
          </w:p>
          <w:p w:rsidR="00871527" w:rsidRPr="00871527" w:rsidRDefault="001B7F1D" w:rsidP="00551A25">
            <w:pPr>
              <w:numPr>
                <w:ilvl w:val="0"/>
                <w:numId w:val="25"/>
              </w:numPr>
              <w:spacing w:line="240" w:lineRule="atLeas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спорт</w:t>
            </w:r>
          </w:p>
          <w:p w:rsidR="002809BD" w:rsidRPr="00871527" w:rsidRDefault="00871527" w:rsidP="00551A25">
            <w:pPr>
              <w:numPr>
                <w:ilvl w:val="0"/>
                <w:numId w:val="25"/>
              </w:num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871527">
              <w:rPr>
                <w:rFonts w:ascii="Times New Roman" w:hAnsi="Times New Roman"/>
                <w:bCs/>
                <w:iCs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циальная и молодежная политика.</w:t>
            </w:r>
          </w:p>
          <w:p w:rsidR="002809BD" w:rsidRPr="00B24115" w:rsidRDefault="002809BD" w:rsidP="00551A2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241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МУ «Культурно-досуговый центр «Токсово» на протяжение </w:t>
            </w:r>
            <w:r w:rsidRPr="00B241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года работали 27 клубных формирований из них 3 любительских объединения, в которых постоянно занимаются 477 человек.</w:t>
            </w:r>
            <w:r w:rsidR="00B241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B24115" w:rsidRPr="00B24115">
              <w:rPr>
                <w:rFonts w:ascii="Times New Roman" w:hAnsi="Times New Roman"/>
                <w:bCs/>
                <w:iCs/>
                <w:sz w:val="28"/>
                <w:szCs w:val="28"/>
              </w:rPr>
              <w:t>Большинство указанных формирований и любительских объединений работают на бесплатной основе.</w:t>
            </w:r>
          </w:p>
          <w:p w:rsidR="00B24115" w:rsidRPr="00BB7C69" w:rsidRDefault="00B24115" w:rsidP="00551A25">
            <w:pPr>
              <w:spacing w:line="240" w:lineRule="atLeast"/>
              <w:ind w:firstLine="3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Всего за отчетный период в КДЦ «Токсово» было организовано и проведено – 336 мероприятий</w:t>
            </w:r>
            <w:r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,</w:t>
            </w:r>
            <w:r w:rsidRPr="00BB7C69">
              <w:rPr>
                <w:rFonts w:ascii="Times New Roman" w:hAnsi="Times New Roman"/>
                <w:sz w:val="28"/>
                <w:szCs w:val="28"/>
              </w:rPr>
              <w:t xml:space="preserve"> на которых присутствовало более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BB7C69">
              <w:rPr>
                <w:rFonts w:ascii="Times New Roman" w:hAnsi="Times New Roman"/>
                <w:sz w:val="28"/>
                <w:szCs w:val="28"/>
              </w:rPr>
              <w:t xml:space="preserve">000 человек. </w:t>
            </w:r>
          </w:p>
          <w:p w:rsidR="00B24115" w:rsidRPr="00B24115" w:rsidRDefault="00B24115" w:rsidP="00551A25">
            <w:pPr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Из них 40 мероприятий культурно – массовых</w:t>
            </w:r>
            <w:r w:rsidR="0047656E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18 мастер</w:t>
            </w:r>
            <w:r w:rsidR="0047656E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-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классов различной направленности: от спорта до </w:t>
            </w:r>
            <w:r w:rsidR="0047656E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екоративно</w:t>
            </w:r>
            <w:r w:rsidR="001121D4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-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прикладного творчества</w:t>
            </w:r>
            <w:r w:rsidR="001121D4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.</w:t>
            </w:r>
          </w:p>
          <w:p w:rsidR="00B24115" w:rsidRPr="00B24115" w:rsidRDefault="00B24115" w:rsidP="00551A25">
            <w:pPr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Делегации МО «Т</w:t>
            </w:r>
            <w:r w:rsidR="005F5CC2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оксовское городское поселение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» приняли участие в 10</w:t>
            </w:r>
            <w:r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-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ти районных мероприятиях.</w:t>
            </w:r>
          </w:p>
          <w:p w:rsidR="00B24115" w:rsidRPr="00727E82" w:rsidRDefault="00B24115" w:rsidP="00551A25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B24115">
              <w:rPr>
                <w:rFonts w:eastAsia="Calibri"/>
                <w:bCs/>
                <w:iCs/>
                <w:szCs w:val="28"/>
                <w:lang w:eastAsia="en-US"/>
              </w:rPr>
              <w:t xml:space="preserve">Творческие коллективы КДЦ активно участвуют в культурной жизни Ленинградской области и Санкт </w:t>
            </w:r>
            <w:r w:rsidR="00642D41">
              <w:rPr>
                <w:rFonts w:eastAsia="Calibri"/>
                <w:bCs/>
                <w:iCs/>
                <w:szCs w:val="28"/>
                <w:lang w:eastAsia="en-US"/>
              </w:rPr>
              <w:t>–</w:t>
            </w:r>
            <w:r w:rsidRPr="00B24115">
              <w:rPr>
                <w:rFonts w:eastAsia="Calibri"/>
                <w:bCs/>
                <w:iCs/>
                <w:szCs w:val="28"/>
                <w:lang w:eastAsia="en-US"/>
              </w:rPr>
              <w:t xml:space="preserve"> Петербурга</w:t>
            </w:r>
            <w:r w:rsidR="00642D41">
              <w:rPr>
                <w:rFonts w:eastAsia="Calibri"/>
                <w:bCs/>
                <w:iCs/>
                <w:szCs w:val="28"/>
                <w:lang w:eastAsia="en-US"/>
              </w:rPr>
              <w:t xml:space="preserve">. </w:t>
            </w:r>
            <w:r w:rsidRPr="00727E82">
              <w:rPr>
                <w:szCs w:val="28"/>
              </w:rPr>
              <w:t>Фольклорный ансамбль "</w:t>
            </w:r>
            <w:proofErr w:type="spellStart"/>
            <w:r w:rsidRPr="00727E82">
              <w:rPr>
                <w:szCs w:val="28"/>
              </w:rPr>
              <w:t>Рёнтушки</w:t>
            </w:r>
            <w:proofErr w:type="spellEnd"/>
            <w:r w:rsidRPr="00727E82">
              <w:rPr>
                <w:szCs w:val="28"/>
              </w:rPr>
              <w:t xml:space="preserve">" ведет большую работу по изучению народных традиций </w:t>
            </w:r>
            <w:proofErr w:type="spellStart"/>
            <w:r w:rsidRPr="00727E82">
              <w:rPr>
                <w:szCs w:val="28"/>
              </w:rPr>
              <w:t>ингерманландских</w:t>
            </w:r>
            <w:proofErr w:type="spellEnd"/>
            <w:r w:rsidRPr="00727E82">
              <w:rPr>
                <w:szCs w:val="28"/>
              </w:rPr>
              <w:t xml:space="preserve"> финнов, возрождает и поддерживает традиции старинного народного пения, выступая на престижных международных конкурсах и на сельских праздниках.</w:t>
            </w:r>
            <w:r w:rsidRPr="00727E82">
              <w:rPr>
                <w:sz w:val="24"/>
                <w:szCs w:val="24"/>
                <w:shd w:val="clear" w:color="auto" w:fill="FDF0D4"/>
              </w:rPr>
              <w:t xml:space="preserve"> </w:t>
            </w:r>
          </w:p>
          <w:p w:rsidR="00784F83" w:rsidRDefault="00B24115" w:rsidP="00551A25">
            <w:pPr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Активно ведется работа с жителями старшего поколения: лечебная физкультура, Школа третьего возраста «Надежда», Компьютерные курсы, Скандинавская ходьба</w:t>
            </w:r>
            <w:r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. </w:t>
            </w:r>
          </w:p>
          <w:p w:rsidR="00B24115" w:rsidRPr="00B24115" w:rsidRDefault="00B24115" w:rsidP="00551A25">
            <w:pPr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В 2018 году заверш</w:t>
            </w:r>
            <w:r w:rsidR="001A3AFA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ены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два проекта, которые были открыты 2017г.</w:t>
            </w:r>
            <w:r w:rsidR="0017658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: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17658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п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роект «По волнам моей памяти</w:t>
            </w:r>
            <w:r w:rsidR="0017658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: 80-е годы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», </w:t>
            </w:r>
            <w:r w:rsidR="0017658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где вспоминали последнее десятилетие СССР, 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завершился в январе</w:t>
            </w:r>
            <w:r w:rsidR="0017658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;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17658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т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анцевальный проект «Токсово танцует!»</w:t>
            </w:r>
            <w:r w:rsidR="0017658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,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в рамках которого в </w:t>
            </w:r>
            <w:r w:rsidR="0017658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2018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году проведено три тура, завершился в апреле. В октябре стартовал новый проект </w:t>
            </w:r>
            <w:r w:rsidR="00B57260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интеллектуально</w:t>
            </w:r>
            <w:r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-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познавательная игра «Лига знатоков». </w:t>
            </w:r>
            <w:r w:rsidR="001A3AFA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Все п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роекты были организованы с целью создания условий для эффективной самореализации личности, выявления и поддержки одаренных детей, подростков и молодежи. </w:t>
            </w:r>
          </w:p>
          <w:p w:rsidR="00B24115" w:rsidRPr="00B24115" w:rsidRDefault="00B24115" w:rsidP="00551A2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Впервые были организованы молодежные трудовые бригады.</w:t>
            </w:r>
          </w:p>
          <w:p w:rsidR="00520932" w:rsidRDefault="0006573E" w:rsidP="00551A25">
            <w:pPr>
              <w:pStyle w:val="21"/>
              <w:shd w:val="clear" w:color="auto" w:fill="auto"/>
              <w:spacing w:after="0" w:line="240" w:lineRule="atLeast"/>
              <w:ind w:firstLine="0"/>
              <w:jc w:val="both"/>
            </w:pPr>
            <w:r w:rsidRPr="00727E82">
              <w:rPr>
                <w:szCs w:val="28"/>
              </w:rPr>
              <w:t xml:space="preserve">Также на базе КДЦ «Токсово» регулярно проводятся тематические и календарные праздники - </w:t>
            </w:r>
            <w:r w:rsidRPr="00727E82">
              <w:t xml:space="preserve">Рождество, День снятия блокады, День защитника Отечества, Масленица, Международный день 8 марта, мероприятия, посвящённые Дню Победы, Дню Детства, Дню памяти и скорби, </w:t>
            </w:r>
            <w:r w:rsidR="00520932">
              <w:t xml:space="preserve">Дню физкультурника, </w:t>
            </w:r>
            <w:r w:rsidRPr="00727E82">
              <w:t>День России, День матери России, День знаний, День инвалида, День узников концлагерей, День медицинского работника и другие профессиональные праздники.</w:t>
            </w:r>
            <w:r w:rsidR="00017216">
              <w:t xml:space="preserve"> </w:t>
            </w:r>
            <w:r w:rsidRPr="00727E82">
              <w:t xml:space="preserve">В поселении функционируют 3 библиотеки – в п. Токсово и д. </w:t>
            </w:r>
            <w:proofErr w:type="spellStart"/>
            <w:r w:rsidRPr="00727E82">
              <w:t>Рапполово</w:t>
            </w:r>
            <w:proofErr w:type="spellEnd"/>
            <w:r w:rsidRPr="00727E82">
              <w:t xml:space="preserve">, </w:t>
            </w:r>
            <w:proofErr w:type="spellStart"/>
            <w:r w:rsidRPr="00727E82">
              <w:t>Лехтуси</w:t>
            </w:r>
            <w:proofErr w:type="spellEnd"/>
            <w:r w:rsidRPr="00727E82">
              <w:t xml:space="preserve">. </w:t>
            </w:r>
            <w:r w:rsidR="00DA45DD">
              <w:t xml:space="preserve">На содержание и обслуживание библиотек в 2018 году </w:t>
            </w:r>
            <w:r w:rsidR="00CE2C16">
              <w:t xml:space="preserve">из местного бюджета </w:t>
            </w:r>
            <w:r w:rsidR="00DA45DD">
              <w:t>израсходовано 1,59 млн.</w:t>
            </w:r>
            <w:r w:rsidR="00CE2C16">
              <w:t xml:space="preserve"> </w:t>
            </w:r>
            <w:r w:rsidR="00DA45DD">
              <w:t xml:space="preserve">руб. </w:t>
            </w:r>
            <w:r w:rsidRPr="00727E82">
              <w:t xml:space="preserve">Библиотеки Токсово и </w:t>
            </w:r>
            <w:proofErr w:type="spellStart"/>
            <w:r w:rsidRPr="00727E82">
              <w:t>Рапполово</w:t>
            </w:r>
            <w:proofErr w:type="spellEnd"/>
            <w:r w:rsidRPr="00727E82">
              <w:t xml:space="preserve"> насчитывают более 20 000 экземпляров книг. Библиотека в </w:t>
            </w:r>
            <w:proofErr w:type="spellStart"/>
            <w:r w:rsidRPr="00727E82">
              <w:t>г.п</w:t>
            </w:r>
            <w:proofErr w:type="spellEnd"/>
            <w:r w:rsidRPr="00727E82">
              <w:t>. Токсово оснащена интернетом и является современным информационным и культурным центром.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0"/>
                <w:b w:val="0"/>
                <w:bCs/>
              </w:rPr>
              <w:t xml:space="preserve">      </w:t>
            </w:r>
            <w:r w:rsidRPr="00E22BB9">
              <w:rPr>
                <w:rStyle w:val="20"/>
                <w:b w:val="0"/>
                <w:bCs/>
              </w:rPr>
              <w:t xml:space="preserve">Администрация городского поселения продолжает </w:t>
            </w:r>
            <w:r w:rsidRPr="00E22BB9">
              <w:rPr>
                <w:rStyle w:val="20"/>
                <w:b w:val="0"/>
                <w:bCs/>
              </w:rPr>
              <w:lastRenderedPageBreak/>
              <w:t>политику поддержки развития физической культуры и спорта</w:t>
            </w:r>
            <w:r w:rsidRPr="00A44ADD">
              <w:rPr>
                <w:rStyle w:val="20"/>
                <w:bCs/>
              </w:rPr>
              <w:t xml:space="preserve"> </w:t>
            </w:r>
            <w:r w:rsidRPr="00727E82">
              <w:t>в городском поселении. В течение всего года на территории поселения проводятся различные спортивные соревнования</w:t>
            </w:r>
            <w:r w:rsidR="00520932">
              <w:t xml:space="preserve"> – веломарафон, </w:t>
            </w:r>
            <w:r w:rsidR="0047656E">
              <w:t>марафон «</w:t>
            </w:r>
            <w:proofErr w:type="spellStart"/>
            <w:r w:rsidR="0047656E">
              <w:t>Хепо</w:t>
            </w:r>
            <w:proofErr w:type="spellEnd"/>
            <w:r w:rsidR="0047656E">
              <w:t xml:space="preserve">-кросс-поход», </w:t>
            </w:r>
            <w:r w:rsidR="00520932">
              <w:t>лыжны</w:t>
            </w:r>
            <w:r w:rsidR="00642D41">
              <w:t>й марафон</w:t>
            </w:r>
            <w:r w:rsidRPr="00727E82">
              <w:t xml:space="preserve">. </w:t>
            </w:r>
          </w:p>
          <w:p w:rsidR="0006573E" w:rsidRPr="002D16A9" w:rsidRDefault="0006573E" w:rsidP="002B0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107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Спортсмены </w:t>
            </w:r>
            <w:proofErr w:type="spellStart"/>
            <w:r w:rsidRPr="00487107">
              <w:rPr>
                <w:rFonts w:ascii="Times New Roman" w:hAnsi="Times New Roman" w:cs="Times New Roman"/>
                <w:sz w:val="28"/>
                <w:szCs w:val="28"/>
              </w:rPr>
              <w:t>Токсовского</w:t>
            </w:r>
            <w:proofErr w:type="spellEnd"/>
            <w:r w:rsidRPr="0048710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принимали участие в </w:t>
            </w:r>
            <w:r w:rsidR="00520932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 w:rsidR="0047656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520932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волейболу</w:t>
            </w:r>
            <w:r w:rsidR="0047656E">
              <w:rPr>
                <w:rFonts w:ascii="Times New Roman" w:hAnsi="Times New Roman" w:cs="Times New Roman"/>
                <w:sz w:val="28"/>
                <w:szCs w:val="28"/>
              </w:rPr>
              <w:t>, осеннему марафону.</w:t>
            </w:r>
            <w:r w:rsidRPr="0048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73E" w:rsidRPr="00727E82" w:rsidRDefault="0006573E" w:rsidP="001121D4">
            <w:pPr>
              <w:pStyle w:val="21"/>
              <w:shd w:val="clear" w:color="auto" w:fill="auto"/>
              <w:spacing w:after="0" w:line="240" w:lineRule="auto"/>
              <w:ind w:firstLine="459"/>
              <w:jc w:val="both"/>
            </w:pPr>
            <w:r w:rsidRPr="00727E82">
              <w:rPr>
                <w:color w:val="000000"/>
                <w:szCs w:val="28"/>
                <w:shd w:val="clear" w:color="auto" w:fill="FFFFFF"/>
              </w:rPr>
              <w:t>Администрация поселения принимает посильное участие в подготовке и проведении этих мероприятий: приобретает медали, грамоты, благодарственные письма</w:t>
            </w:r>
            <w:r w:rsidR="00642D41">
              <w:rPr>
                <w:color w:val="000000"/>
                <w:szCs w:val="28"/>
                <w:shd w:val="clear" w:color="auto" w:fill="FFFFFF"/>
              </w:rPr>
              <w:t>, а также призы и подарки</w:t>
            </w:r>
            <w:r w:rsidRPr="00727E82">
              <w:rPr>
                <w:color w:val="000000"/>
                <w:szCs w:val="28"/>
                <w:shd w:val="clear" w:color="auto" w:fill="FFFFFF"/>
              </w:rPr>
              <w:t>. Победители соревнований награждаются в торжественной обстановке.</w:t>
            </w:r>
          </w:p>
          <w:p w:rsidR="0006573E" w:rsidRPr="00727E82" w:rsidRDefault="001A3AFA" w:rsidP="00784F83">
            <w:pPr>
              <w:pStyle w:val="21"/>
              <w:spacing w:after="0"/>
              <w:ind w:firstLine="459"/>
              <w:jc w:val="both"/>
            </w:pPr>
            <w:bookmarkStart w:id="8" w:name="bookmark21"/>
            <w:r w:rsidRPr="00B24115">
              <w:rPr>
                <w:rFonts w:eastAsia="Calibri"/>
                <w:bCs/>
                <w:iCs/>
                <w:szCs w:val="28"/>
                <w:lang w:eastAsia="en-US"/>
              </w:rPr>
              <w:t>Были приобретены костюмы, столы и баннер</w:t>
            </w:r>
            <w:r>
              <w:rPr>
                <w:rFonts w:eastAsia="Calibri"/>
                <w:bCs/>
                <w:iCs/>
                <w:szCs w:val="28"/>
                <w:lang w:eastAsia="en-US"/>
              </w:rPr>
              <w:t>ы</w:t>
            </w:r>
            <w:r w:rsidRPr="00B24115">
              <w:rPr>
                <w:rFonts w:eastAsia="Calibri"/>
                <w:bCs/>
                <w:iCs/>
                <w:szCs w:val="28"/>
                <w:lang w:eastAsia="en-US"/>
              </w:rPr>
              <w:t xml:space="preserve"> для проведения массовых мероприятий.</w:t>
            </w:r>
            <w:r w:rsidRPr="00727E82">
              <w:t xml:space="preserve"> </w:t>
            </w:r>
            <w:r w:rsidR="0006573E" w:rsidRPr="00727E82">
              <w:t>В поселении ведет активную работу и является отличным помощником в организации и проведении муниципальных мероприятий Молодежный Совет</w:t>
            </w:r>
            <w:r w:rsidR="001121D4">
              <w:t xml:space="preserve">, </w:t>
            </w:r>
            <w:r w:rsidR="00784F83">
              <w:t xml:space="preserve">который </w:t>
            </w:r>
            <w:r w:rsidR="001121D4">
              <w:t xml:space="preserve">в 2018 году </w:t>
            </w:r>
            <w:r w:rsidR="001121D4" w:rsidRPr="00B24115">
              <w:rPr>
                <w:bCs/>
                <w:iCs/>
              </w:rPr>
              <w:t>организовал и провел 6 акций</w:t>
            </w:r>
            <w:r w:rsidR="001121D4" w:rsidRPr="001121D4">
              <w:rPr>
                <w:bCs/>
                <w:iCs/>
              </w:rPr>
              <w:t>.</w:t>
            </w:r>
            <w:r w:rsidR="00784F83">
              <w:rPr>
                <w:bCs/>
                <w:iCs/>
              </w:rPr>
              <w:t xml:space="preserve"> </w:t>
            </w:r>
            <w:r w:rsidR="0006573E" w:rsidRPr="00727E82">
              <w:t>Ребята участвуют в мероприятиях районного масштаба, где достойно представляют наше поселение, показывая свои способности и навыки на молодежных слетах.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27E82">
              <w:t xml:space="preserve">Проводится активная работа по улучшению межнациональных и межконфессиональных отношений, воспитанию толерантности.  Важным направлением в работе с молодежью является привлечение молодежи к занятиям спортом, предупреждение употребления наркотических средств, проявлений экстремизма и антиобщественных идей. </w:t>
            </w:r>
            <w:bookmarkEnd w:id="8"/>
          </w:p>
        </w:tc>
      </w:tr>
    </w:tbl>
    <w:p w:rsidR="00F268C3" w:rsidRDefault="00F268C3" w:rsidP="00CD0600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rFonts w:eastAsia="MS Mincho"/>
          <w:szCs w:val="28"/>
        </w:rPr>
      </w:pPr>
    </w:p>
    <w:p w:rsidR="00CD0600" w:rsidRPr="004374DA" w:rsidRDefault="00CD0600" w:rsidP="00CD0600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szCs w:val="28"/>
        </w:rPr>
      </w:pPr>
      <w:r>
        <w:rPr>
          <w:rFonts w:eastAsia="MS Mincho"/>
          <w:szCs w:val="28"/>
        </w:rPr>
        <w:t>В</w:t>
      </w:r>
      <w:r w:rsidR="001A3AFA">
        <w:rPr>
          <w:rFonts w:eastAsia="MS Mincho"/>
          <w:szCs w:val="28"/>
        </w:rPr>
        <w:t>се</w:t>
      </w:r>
      <w:r>
        <w:rPr>
          <w:rFonts w:eastAsia="MS Mincho"/>
          <w:szCs w:val="28"/>
        </w:rPr>
        <w:t xml:space="preserve"> мероприяти</w:t>
      </w:r>
      <w:r w:rsidR="001A3AFA">
        <w:rPr>
          <w:rFonts w:eastAsia="MS Mincho"/>
          <w:szCs w:val="28"/>
        </w:rPr>
        <w:t>я</w:t>
      </w:r>
      <w:r>
        <w:rPr>
          <w:rFonts w:eastAsia="MS Mincho"/>
          <w:szCs w:val="28"/>
        </w:rPr>
        <w:t xml:space="preserve"> осуществлял</w:t>
      </w:r>
      <w:r w:rsidR="001A3AFA">
        <w:rPr>
          <w:rFonts w:eastAsia="MS Mincho"/>
          <w:szCs w:val="28"/>
        </w:rPr>
        <w:t>и</w:t>
      </w:r>
      <w:r>
        <w:rPr>
          <w:rFonts w:eastAsia="MS Mincho"/>
          <w:szCs w:val="28"/>
        </w:rPr>
        <w:t xml:space="preserve">сь в рамках утвержденных муниципальных программ. </w:t>
      </w:r>
      <w:r w:rsidRPr="0042140D">
        <w:rPr>
          <w:rFonts w:eastAsia="MS Mincho"/>
          <w:szCs w:val="28"/>
        </w:rPr>
        <w:t>Принцип финансирования и реализации программ основан на четком соответствии критериям оценки эффективности</w:t>
      </w:r>
      <w:r>
        <w:rPr>
          <w:rFonts w:eastAsia="MS Mincho"/>
          <w:szCs w:val="28"/>
        </w:rPr>
        <w:t xml:space="preserve"> использования бюджетных средств</w:t>
      </w:r>
      <w:r w:rsidRPr="0042140D">
        <w:rPr>
          <w:rFonts w:eastAsia="MS Mincho"/>
          <w:szCs w:val="28"/>
        </w:rPr>
        <w:t>.</w:t>
      </w:r>
      <w:r>
        <w:rPr>
          <w:rFonts w:eastAsia="MS Mincho"/>
          <w:szCs w:val="28"/>
        </w:rPr>
        <w:t xml:space="preserve"> </w:t>
      </w:r>
      <w:r w:rsidRPr="004374DA">
        <w:rPr>
          <w:rFonts w:eastAsia="MS Mincho"/>
          <w:szCs w:val="28"/>
        </w:rPr>
        <w:t xml:space="preserve">Другими словами, </w:t>
      </w:r>
      <w:r>
        <w:rPr>
          <w:rFonts w:eastAsia="MS Mincho"/>
          <w:szCs w:val="28"/>
        </w:rPr>
        <w:t xml:space="preserve">выделение </w:t>
      </w:r>
      <w:r w:rsidRPr="004374DA">
        <w:rPr>
          <w:rFonts w:eastAsia="MS Mincho"/>
          <w:szCs w:val="28"/>
        </w:rPr>
        <w:t>ден</w:t>
      </w:r>
      <w:r>
        <w:rPr>
          <w:rFonts w:eastAsia="MS Mincho"/>
          <w:szCs w:val="28"/>
        </w:rPr>
        <w:t>ежных средств</w:t>
      </w:r>
      <w:r w:rsidRPr="004374DA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должно</w:t>
      </w:r>
      <w:r w:rsidRPr="004374DA">
        <w:rPr>
          <w:rFonts w:eastAsia="MS Mincho"/>
          <w:szCs w:val="28"/>
        </w:rPr>
        <w:t xml:space="preserve"> быть направлен</w:t>
      </w:r>
      <w:r>
        <w:rPr>
          <w:rFonts w:eastAsia="MS Mincho"/>
          <w:szCs w:val="28"/>
        </w:rPr>
        <w:t>о на конкретное решение проблемы и достижение поставленной цели.</w:t>
      </w:r>
      <w:r w:rsidRPr="00226101">
        <w:t xml:space="preserve"> </w:t>
      </w:r>
    </w:p>
    <w:p w:rsidR="0006573E" w:rsidRPr="00840D5F" w:rsidRDefault="0006573E" w:rsidP="00CD0600">
      <w:pPr>
        <w:pStyle w:val="21"/>
        <w:shd w:val="clear" w:color="auto" w:fill="auto"/>
        <w:tabs>
          <w:tab w:val="left" w:pos="272"/>
        </w:tabs>
        <w:spacing w:after="0" w:line="240" w:lineRule="auto"/>
        <w:ind w:firstLine="284"/>
        <w:jc w:val="both"/>
        <w:rPr>
          <w:u w:val="single"/>
        </w:rPr>
      </w:pPr>
      <w:r>
        <w:rPr>
          <w:color w:val="282828"/>
          <w:szCs w:val="28"/>
          <w:shd w:val="clear" w:color="auto" w:fill="FFFFFF"/>
        </w:rPr>
        <w:t xml:space="preserve">  </w:t>
      </w:r>
      <w:r w:rsidRPr="00DF3DD6">
        <w:rPr>
          <w:szCs w:val="28"/>
          <w:shd w:val="clear" w:color="auto" w:fill="FFFFFF"/>
        </w:rPr>
        <w:t>Оттолкнувшись от итогов</w:t>
      </w:r>
      <w:r>
        <w:rPr>
          <w:szCs w:val="28"/>
          <w:shd w:val="clear" w:color="auto" w:fill="FFFFFF"/>
        </w:rPr>
        <w:t xml:space="preserve"> и достигнутых результатов</w:t>
      </w:r>
      <w:r w:rsidRPr="00DF3DD6">
        <w:rPr>
          <w:szCs w:val="28"/>
          <w:shd w:val="clear" w:color="auto" w:fill="FFFFFF"/>
        </w:rPr>
        <w:t xml:space="preserve"> прошлого года, внимание </w:t>
      </w:r>
      <w:r>
        <w:rPr>
          <w:szCs w:val="28"/>
          <w:shd w:val="clear" w:color="auto" w:fill="FFFFFF"/>
        </w:rPr>
        <w:t xml:space="preserve">администрации </w:t>
      </w:r>
      <w:r w:rsidRPr="00DF3DD6">
        <w:rPr>
          <w:szCs w:val="28"/>
          <w:shd w:val="clear" w:color="auto" w:fill="FFFFFF"/>
        </w:rPr>
        <w:t xml:space="preserve">будет сосредоточено на </w:t>
      </w:r>
      <w:r>
        <w:rPr>
          <w:szCs w:val="28"/>
          <w:shd w:val="clear" w:color="auto" w:fill="FFFFFF"/>
        </w:rPr>
        <w:t xml:space="preserve">решении актуальных </w:t>
      </w:r>
      <w:r w:rsidRPr="00DF3DD6">
        <w:rPr>
          <w:szCs w:val="28"/>
          <w:shd w:val="clear" w:color="auto" w:fill="FFFFFF"/>
        </w:rPr>
        <w:t>проблем.</w:t>
      </w:r>
      <w:r w:rsidRPr="00840D5F">
        <w:t xml:space="preserve"> </w:t>
      </w:r>
    </w:p>
    <w:p w:rsidR="0006573E" w:rsidRPr="0058221F" w:rsidRDefault="00C07864" w:rsidP="00767F8D">
      <w:pPr>
        <w:pStyle w:val="21"/>
        <w:shd w:val="clear" w:color="auto" w:fill="auto"/>
        <w:spacing w:after="0" w:line="240" w:lineRule="auto"/>
        <w:ind w:firstLine="543"/>
        <w:jc w:val="both"/>
      </w:pPr>
      <w:r w:rsidRPr="00C07864">
        <w:rPr>
          <w:szCs w:val="28"/>
        </w:rPr>
        <w:t xml:space="preserve">В заключение хотелось бы отметить, что нерешенных проблем ещё очень много. Все это обязывает работать администрацию все более напряженно, искать новые пути решения проблем, использовать рациональнее финансовый и человеческий потенциал. </w:t>
      </w:r>
      <w:r w:rsidR="0006573E" w:rsidRPr="00D95C01">
        <w:rPr>
          <w:szCs w:val="28"/>
        </w:rPr>
        <w:t xml:space="preserve">Администрация </w:t>
      </w:r>
      <w:proofErr w:type="spellStart"/>
      <w:r w:rsidR="0006573E" w:rsidRPr="00D95C01">
        <w:rPr>
          <w:szCs w:val="28"/>
        </w:rPr>
        <w:t>Токсовского</w:t>
      </w:r>
      <w:proofErr w:type="spellEnd"/>
      <w:r w:rsidR="0006573E" w:rsidRPr="00D95C01">
        <w:rPr>
          <w:szCs w:val="28"/>
        </w:rPr>
        <w:t xml:space="preserve"> городского поселения планирует дальнейшее проведение преобразований, что предусматривает в</w:t>
      </w:r>
      <w:r w:rsidR="0006573E" w:rsidRPr="00D95C01">
        <w:t xml:space="preserve"> 201</w:t>
      </w:r>
      <w:r w:rsidR="0090609F">
        <w:t>9</w:t>
      </w:r>
      <w:r w:rsidR="0006573E" w:rsidRPr="00D95C01">
        <w:t xml:space="preserve"> году:</w:t>
      </w:r>
    </w:p>
    <w:p w:rsidR="0006573E" w:rsidRPr="0058221F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реализацию</w:t>
      </w:r>
      <w:r w:rsidRPr="0058221F">
        <w:t xml:space="preserve"> программ</w:t>
      </w:r>
      <w:r>
        <w:t>ы</w:t>
      </w:r>
      <w:r w:rsidRPr="0058221F">
        <w:t xml:space="preserve"> поэтапной газификация населения</w:t>
      </w:r>
      <w:r>
        <w:t>,</w:t>
      </w:r>
      <w:r w:rsidRPr="0058221F">
        <w:t xml:space="preserve"> начать строительно-монтажные работы </w:t>
      </w:r>
      <w:r>
        <w:t xml:space="preserve">по прокладке </w:t>
      </w:r>
      <w:r w:rsidRPr="0058221F">
        <w:t>муниципального газопровода;</w:t>
      </w:r>
    </w:p>
    <w:p w:rsidR="0006573E" w:rsidRPr="0058221F" w:rsidRDefault="0006573E" w:rsidP="00361902">
      <w:pPr>
        <w:pStyle w:val="21"/>
        <w:shd w:val="clear" w:color="auto" w:fill="auto"/>
        <w:spacing w:after="0" w:line="240" w:lineRule="auto"/>
        <w:ind w:firstLine="0"/>
        <w:jc w:val="both"/>
      </w:pPr>
      <w:r w:rsidRPr="0058221F">
        <w:t xml:space="preserve">- продолжить ремонт дорог </w:t>
      </w:r>
      <w:r>
        <w:t xml:space="preserve">и </w:t>
      </w:r>
      <w:r w:rsidRPr="0058221F">
        <w:t xml:space="preserve">устройство тротуаров </w:t>
      </w:r>
      <w:r>
        <w:t>за счет бюджета муниципального образования</w:t>
      </w:r>
      <w:r w:rsidRPr="0058221F">
        <w:t>,</w:t>
      </w:r>
      <w:r>
        <w:t xml:space="preserve"> а также</w:t>
      </w:r>
      <w:r w:rsidRPr="0058221F">
        <w:t xml:space="preserve"> путем участия в региональных Программах;</w:t>
      </w:r>
    </w:p>
    <w:p w:rsidR="0006573E" w:rsidRPr="0058221F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продолжить работы по ремонту муниципальной инженерной инфраструктуры (водо</w:t>
      </w:r>
      <w:r>
        <w:t>снабж</w:t>
      </w:r>
      <w:r w:rsidRPr="0058221F">
        <w:t>ению и водоотведению), котельных и очистных сооружений</w:t>
      </w:r>
      <w:r>
        <w:t xml:space="preserve">, </w:t>
      </w:r>
      <w:r w:rsidRPr="0058221F">
        <w:t>эффективному устройству уличного освещения;</w:t>
      </w:r>
    </w:p>
    <w:p w:rsidR="0006573E" w:rsidRPr="0058221F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 xml:space="preserve">продолжить благоустройство </w:t>
      </w:r>
      <w:r>
        <w:t xml:space="preserve">общественных и дворовых </w:t>
      </w:r>
      <w:r w:rsidRPr="0058221F">
        <w:t>территори</w:t>
      </w:r>
      <w:r>
        <w:t>й,</w:t>
      </w:r>
      <w:r w:rsidRPr="0058221F">
        <w:t xml:space="preserve"> </w:t>
      </w:r>
      <w:r w:rsidRPr="0058221F">
        <w:lastRenderedPageBreak/>
        <w:t>обустройство детских и спортивных площадок;</w:t>
      </w:r>
    </w:p>
    <w:p w:rsidR="0006573E" w:rsidRPr="0058221F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40" w:lineRule="auto"/>
        <w:ind w:firstLine="0"/>
        <w:jc w:val="both"/>
      </w:pPr>
      <w:r w:rsidRPr="0058221F">
        <w:t>продолжить работу по улучшению качества оказания муниципальных услуг населению и повышать качество работы с обращениями граждан;</w:t>
      </w:r>
    </w:p>
    <w:p w:rsidR="0006573E" w:rsidRPr="0058221F" w:rsidRDefault="0006573E" w:rsidP="0090609F">
      <w:pPr>
        <w:jc w:val="both"/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одолжи</w:t>
      </w:r>
      <w:r w:rsidRPr="0058221F">
        <w:rPr>
          <w:rFonts w:ascii="Times New Roman" w:hAnsi="Times New Roman" w:cs="Times New Roman"/>
          <w:sz w:val="28"/>
          <w:szCs w:val="28"/>
        </w:rPr>
        <w:t xml:space="preserve">ть участие в Федеральной программе по уничтожению и </w:t>
      </w:r>
      <w:r w:rsidR="0090609F">
        <w:rPr>
          <w:rFonts w:ascii="Times New Roman" w:hAnsi="Times New Roman" w:cs="Times New Roman"/>
          <w:sz w:val="28"/>
          <w:szCs w:val="28"/>
        </w:rPr>
        <w:t>л</w:t>
      </w:r>
      <w:r w:rsidRPr="0058221F">
        <w:rPr>
          <w:rFonts w:ascii="Times New Roman" w:hAnsi="Times New Roman" w:cs="Times New Roman"/>
          <w:sz w:val="28"/>
          <w:szCs w:val="28"/>
        </w:rPr>
        <w:t>окализации очагов распространения борщевика Сосновского;</w:t>
      </w:r>
    </w:p>
    <w:p w:rsidR="0006573E" w:rsidRDefault="0006573E" w:rsidP="00361902">
      <w:pPr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 xml:space="preserve">-  </w:t>
      </w:r>
      <w:r w:rsidR="001519D2">
        <w:rPr>
          <w:rFonts w:ascii="Times New Roman" w:hAnsi="Times New Roman" w:cs="Times New Roman"/>
          <w:sz w:val="28"/>
          <w:szCs w:val="28"/>
        </w:rPr>
        <w:t>активизирова</w:t>
      </w:r>
      <w:r w:rsidRPr="0058221F">
        <w:rPr>
          <w:rFonts w:ascii="Times New Roman" w:hAnsi="Times New Roman" w:cs="Times New Roman"/>
          <w:sz w:val="28"/>
          <w:szCs w:val="28"/>
        </w:rPr>
        <w:t xml:space="preserve">ть </w:t>
      </w:r>
      <w:r w:rsidR="001519D2">
        <w:rPr>
          <w:rFonts w:ascii="Times New Roman" w:hAnsi="Times New Roman" w:cs="Times New Roman"/>
          <w:sz w:val="28"/>
          <w:szCs w:val="28"/>
        </w:rPr>
        <w:t xml:space="preserve">на новом уровне </w:t>
      </w:r>
      <w:r w:rsidRPr="0058221F">
        <w:rPr>
          <w:rFonts w:ascii="Times New Roman" w:hAnsi="Times New Roman" w:cs="Times New Roman"/>
          <w:sz w:val="28"/>
          <w:szCs w:val="28"/>
        </w:rPr>
        <w:t>работу «</w:t>
      </w:r>
      <w:r>
        <w:rPr>
          <w:rFonts w:ascii="Times New Roman" w:hAnsi="Times New Roman" w:cs="Times New Roman"/>
          <w:sz w:val="28"/>
          <w:szCs w:val="28"/>
        </w:rPr>
        <w:t>инициативных комиссий</w:t>
      </w:r>
      <w:r w:rsidRPr="005822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старост</w:t>
      </w:r>
      <w:r w:rsidRPr="0058221F">
        <w:rPr>
          <w:rFonts w:ascii="Times New Roman" w:hAnsi="Times New Roman" w:cs="Times New Roman"/>
          <w:sz w:val="28"/>
          <w:szCs w:val="28"/>
        </w:rPr>
        <w:t>;</w:t>
      </w:r>
    </w:p>
    <w:p w:rsidR="009B42E7" w:rsidRPr="00467FE3" w:rsidRDefault="009B42E7" w:rsidP="009B4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2E7">
        <w:rPr>
          <w:rFonts w:ascii="Times New Roman" w:hAnsi="Times New Roman" w:cs="Times New Roman"/>
          <w:sz w:val="28"/>
          <w:szCs w:val="28"/>
        </w:rPr>
        <w:t>продолжить работу по вовлечению молодежи в социально полезную деятельност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06573E" w:rsidRPr="0058221F" w:rsidRDefault="0006573E" w:rsidP="004E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добровольной народной дружины по обеспечению правопорядка в поселении;</w:t>
      </w:r>
    </w:p>
    <w:p w:rsidR="0006573E" w:rsidRPr="0058221F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обеспечить бесперебойную работу объектов жизнеобеспечения;</w:t>
      </w:r>
    </w:p>
    <w:p w:rsidR="0006573E" w:rsidRPr="0058221F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продолжить развитие сферы социальных услуг, спорта и культуры</w:t>
      </w:r>
      <w:r>
        <w:t>,</w:t>
      </w:r>
      <w:r w:rsidRPr="00030DD2">
        <w:rPr>
          <w:highlight w:val="yellow"/>
        </w:rPr>
        <w:t xml:space="preserve"> </w:t>
      </w:r>
      <w:r w:rsidRPr="00030DD2">
        <w:t>способствовать пропаганде здорового образа жизни</w:t>
      </w:r>
      <w:r>
        <w:t>.</w:t>
      </w:r>
    </w:p>
    <w:p w:rsidR="0006573E" w:rsidRPr="008A213E" w:rsidRDefault="0006573E" w:rsidP="00361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13E">
        <w:rPr>
          <w:rFonts w:ascii="Times New Roman" w:hAnsi="Times New Roman" w:cs="Times New Roman"/>
          <w:sz w:val="28"/>
          <w:szCs w:val="28"/>
        </w:rPr>
        <w:t xml:space="preserve">Заканчивая свое выступление, разрешите мне выразить слова благодарности всему депутатскому корпусу, старостам, предпринимателям и инвесторам за участие в развитии МО «Токсовское городское поселение», за оказанное содействие в решении проблемных вопросов на территории нашего поселения, понимание и поддержку. </w:t>
      </w:r>
    </w:p>
    <w:p w:rsidR="00AF749C" w:rsidRPr="00A44ADD" w:rsidRDefault="0006573E" w:rsidP="00AF749C">
      <w:pPr>
        <w:pStyle w:val="21"/>
        <w:shd w:val="clear" w:color="auto" w:fill="auto"/>
        <w:spacing w:after="0" w:line="240" w:lineRule="auto"/>
        <w:ind w:firstLine="440"/>
        <w:jc w:val="both"/>
      </w:pPr>
      <w:r>
        <w:t>Муниципальные служащие а</w:t>
      </w:r>
      <w:r w:rsidRPr="00A44ADD">
        <w:t xml:space="preserve">дминистрации МО «Токсовское городское поселение» всегда готовы прислушиваться к </w:t>
      </w:r>
      <w:r>
        <w:t>мнениям</w:t>
      </w:r>
      <w:r w:rsidRPr="00A44ADD">
        <w:t xml:space="preserve"> жителей, помогать в решении проблем.</w:t>
      </w:r>
      <w:r w:rsidR="00AF749C">
        <w:t xml:space="preserve"> </w:t>
      </w:r>
      <w:r w:rsidR="00AF749C" w:rsidRPr="00A44ADD">
        <w:t>Мы все понимаем, что есть вопросы, которые можно решить сегодня и сейчас, а есть вопросы, которые требуют долговременной перспективы.</w:t>
      </w:r>
    </w:p>
    <w:p w:rsidR="0006573E" w:rsidRDefault="00AF749C" w:rsidP="00361902">
      <w:pPr>
        <w:pStyle w:val="21"/>
        <w:shd w:val="clear" w:color="auto" w:fill="auto"/>
        <w:spacing w:after="0" w:line="240" w:lineRule="auto"/>
        <w:ind w:firstLine="440"/>
        <w:jc w:val="both"/>
      </w:pPr>
      <w:r>
        <w:t>М</w:t>
      </w:r>
      <w:r w:rsidR="0006573E" w:rsidRPr="00A44ADD">
        <w:t xml:space="preserve">ы также вправе рассчитывать и на поддержку самих жителей нашего поселения, на ваше деятельное участие в обновлении всех сторон жизни нашего городского поселения, на вашу гражданскую инициативу, на вашу заинтересованность </w:t>
      </w:r>
      <w:r w:rsidR="0006573E">
        <w:t xml:space="preserve">- </w:t>
      </w:r>
      <w:r w:rsidR="0006573E" w:rsidRPr="00A44ADD">
        <w:t>каким б</w:t>
      </w:r>
      <w:r w:rsidR="0006573E">
        <w:t>удет</w:t>
      </w:r>
      <w:r w:rsidR="0006573E" w:rsidRPr="00A44ADD">
        <w:t xml:space="preserve"> городско</w:t>
      </w:r>
      <w:r w:rsidR="0006573E">
        <w:t>е</w:t>
      </w:r>
      <w:r w:rsidR="0006573E" w:rsidRPr="00A44ADD">
        <w:t xml:space="preserve"> поселени</w:t>
      </w:r>
      <w:r w:rsidR="0006573E">
        <w:t>е в перспективе</w:t>
      </w:r>
      <w:r w:rsidR="0006573E" w:rsidRPr="00A44ADD">
        <w:t>.</w:t>
      </w:r>
      <w:r w:rsidR="0006573E">
        <w:t xml:space="preserve"> </w:t>
      </w:r>
      <w:r w:rsidR="00294901">
        <w:t>П</w:t>
      </w:r>
      <w:r w:rsidR="00294901" w:rsidRPr="00294901">
        <w:t xml:space="preserve">редстоящие в сентябре выборы еще раз </w:t>
      </w:r>
      <w:r w:rsidR="009D214F">
        <w:t xml:space="preserve">должны </w:t>
      </w:r>
      <w:r w:rsidR="00294901" w:rsidRPr="00294901">
        <w:t>продемонстрир</w:t>
      </w:r>
      <w:r w:rsidR="009D214F">
        <w:t>овать</w:t>
      </w:r>
      <w:r w:rsidR="00294901" w:rsidRPr="00294901">
        <w:t xml:space="preserve"> </w:t>
      </w:r>
      <w:r w:rsidR="00D43D88">
        <w:t xml:space="preserve">вашу </w:t>
      </w:r>
      <w:r w:rsidR="00294901" w:rsidRPr="00294901">
        <w:t>гражданскую активность и общественную сознательность</w:t>
      </w:r>
      <w:r w:rsidR="0006573E" w:rsidRPr="00A44ADD">
        <w:t>.</w:t>
      </w:r>
    </w:p>
    <w:p w:rsidR="0006573E" w:rsidRPr="00A44ADD" w:rsidRDefault="0006573E" w:rsidP="00361902">
      <w:pPr>
        <w:pStyle w:val="21"/>
        <w:shd w:val="clear" w:color="auto" w:fill="auto"/>
        <w:spacing w:after="0" w:line="240" w:lineRule="auto"/>
        <w:ind w:firstLine="440"/>
        <w:jc w:val="both"/>
      </w:pPr>
    </w:p>
    <w:p w:rsidR="0006573E" w:rsidRDefault="0006573E" w:rsidP="007E3F0E">
      <w:pPr>
        <w:rPr>
          <w:sz w:val="2"/>
          <w:szCs w:val="2"/>
        </w:rPr>
      </w:pPr>
    </w:p>
    <w:sectPr w:rsidR="0006573E" w:rsidSect="003F71CE">
      <w:pgSz w:w="11900" w:h="16840"/>
      <w:pgMar w:top="284" w:right="694" w:bottom="284" w:left="1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E2" w:rsidRDefault="004F06E2">
      <w:r>
        <w:separator/>
      </w:r>
    </w:p>
  </w:endnote>
  <w:endnote w:type="continuationSeparator" w:id="0">
    <w:p w:rsidR="004F06E2" w:rsidRDefault="004F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E2" w:rsidRDefault="004F06E2"/>
  </w:footnote>
  <w:footnote w:type="continuationSeparator" w:id="0">
    <w:p w:rsidR="004F06E2" w:rsidRDefault="004F06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6E2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8C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001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885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C22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E6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70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A1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A6F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08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240B"/>
    <w:multiLevelType w:val="multilevel"/>
    <w:tmpl w:val="09C07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4B54E63"/>
    <w:multiLevelType w:val="multilevel"/>
    <w:tmpl w:val="EBFA7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7166CB"/>
    <w:multiLevelType w:val="multilevel"/>
    <w:tmpl w:val="E63E6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12AE57DF"/>
    <w:multiLevelType w:val="hybridMultilevel"/>
    <w:tmpl w:val="AFCA5C7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16F31B5D"/>
    <w:multiLevelType w:val="hybridMultilevel"/>
    <w:tmpl w:val="5D98F770"/>
    <w:lvl w:ilvl="0" w:tplc="D2408BD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28DA7C89"/>
    <w:multiLevelType w:val="hybridMultilevel"/>
    <w:tmpl w:val="EBF0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F52BD"/>
    <w:multiLevelType w:val="hybridMultilevel"/>
    <w:tmpl w:val="425E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372EF0"/>
    <w:multiLevelType w:val="hybridMultilevel"/>
    <w:tmpl w:val="FD9CFA7C"/>
    <w:lvl w:ilvl="0" w:tplc="C7DCF60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18">
    <w:nsid w:val="3BCF32C2"/>
    <w:multiLevelType w:val="hybridMultilevel"/>
    <w:tmpl w:val="05B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C6FD9"/>
    <w:multiLevelType w:val="multilevel"/>
    <w:tmpl w:val="6A5264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D80DB0"/>
    <w:multiLevelType w:val="hybridMultilevel"/>
    <w:tmpl w:val="B78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0F1C5D"/>
    <w:multiLevelType w:val="hybridMultilevel"/>
    <w:tmpl w:val="98A2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C96ECC"/>
    <w:multiLevelType w:val="hybridMultilevel"/>
    <w:tmpl w:val="8C7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13"/>
  </w:num>
  <w:num w:numId="7">
    <w:abstractNumId w:val="20"/>
  </w:num>
  <w:num w:numId="8">
    <w:abstractNumId w:val="23"/>
  </w:num>
  <w:num w:numId="9">
    <w:abstractNumId w:val="17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2"/>
  </w:num>
  <w:num w:numId="23">
    <w:abstractNumId w:val="14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06538"/>
    <w:rsid w:val="0000681A"/>
    <w:rsid w:val="00007B74"/>
    <w:rsid w:val="00007C0C"/>
    <w:rsid w:val="00010391"/>
    <w:rsid w:val="00013CAB"/>
    <w:rsid w:val="00015CFE"/>
    <w:rsid w:val="00016984"/>
    <w:rsid w:val="00017216"/>
    <w:rsid w:val="0002008C"/>
    <w:rsid w:val="000220E8"/>
    <w:rsid w:val="00023919"/>
    <w:rsid w:val="0002534F"/>
    <w:rsid w:val="000267DD"/>
    <w:rsid w:val="00027682"/>
    <w:rsid w:val="00030DD2"/>
    <w:rsid w:val="00030E45"/>
    <w:rsid w:val="00031623"/>
    <w:rsid w:val="00032837"/>
    <w:rsid w:val="0003308F"/>
    <w:rsid w:val="0003323C"/>
    <w:rsid w:val="000344C5"/>
    <w:rsid w:val="00035F8B"/>
    <w:rsid w:val="00036918"/>
    <w:rsid w:val="000432E8"/>
    <w:rsid w:val="00044D24"/>
    <w:rsid w:val="00046778"/>
    <w:rsid w:val="00047302"/>
    <w:rsid w:val="00050160"/>
    <w:rsid w:val="0005367B"/>
    <w:rsid w:val="000542B9"/>
    <w:rsid w:val="00056E60"/>
    <w:rsid w:val="00056FCF"/>
    <w:rsid w:val="00057B75"/>
    <w:rsid w:val="00057C00"/>
    <w:rsid w:val="0006253E"/>
    <w:rsid w:val="0006429B"/>
    <w:rsid w:val="00064662"/>
    <w:rsid w:val="0006573E"/>
    <w:rsid w:val="000671DB"/>
    <w:rsid w:val="00070CD8"/>
    <w:rsid w:val="00071FEF"/>
    <w:rsid w:val="00072723"/>
    <w:rsid w:val="000737DD"/>
    <w:rsid w:val="000738F0"/>
    <w:rsid w:val="000746AA"/>
    <w:rsid w:val="00074F06"/>
    <w:rsid w:val="00081DC3"/>
    <w:rsid w:val="000855A4"/>
    <w:rsid w:val="00090BDB"/>
    <w:rsid w:val="00092360"/>
    <w:rsid w:val="000A16DB"/>
    <w:rsid w:val="000A1B6C"/>
    <w:rsid w:val="000A1F25"/>
    <w:rsid w:val="000A22DB"/>
    <w:rsid w:val="000A310C"/>
    <w:rsid w:val="000A6DAE"/>
    <w:rsid w:val="000A6FB2"/>
    <w:rsid w:val="000B07BF"/>
    <w:rsid w:val="000B1184"/>
    <w:rsid w:val="000B16F3"/>
    <w:rsid w:val="000B1CC7"/>
    <w:rsid w:val="000B3259"/>
    <w:rsid w:val="000B407A"/>
    <w:rsid w:val="000B4EF3"/>
    <w:rsid w:val="000B72D2"/>
    <w:rsid w:val="000C2BFB"/>
    <w:rsid w:val="000D05C0"/>
    <w:rsid w:val="000D0889"/>
    <w:rsid w:val="000E3A75"/>
    <w:rsid w:val="000F2325"/>
    <w:rsid w:val="000F4AAA"/>
    <w:rsid w:val="000F5D6C"/>
    <w:rsid w:val="000F6815"/>
    <w:rsid w:val="001000AB"/>
    <w:rsid w:val="00103335"/>
    <w:rsid w:val="00104529"/>
    <w:rsid w:val="001053A2"/>
    <w:rsid w:val="00106A20"/>
    <w:rsid w:val="001121D4"/>
    <w:rsid w:val="00112D79"/>
    <w:rsid w:val="001137BB"/>
    <w:rsid w:val="001140FA"/>
    <w:rsid w:val="0011733E"/>
    <w:rsid w:val="001227E2"/>
    <w:rsid w:val="001232DA"/>
    <w:rsid w:val="00131578"/>
    <w:rsid w:val="00131602"/>
    <w:rsid w:val="001337AA"/>
    <w:rsid w:val="001351FD"/>
    <w:rsid w:val="00136B41"/>
    <w:rsid w:val="00137F6A"/>
    <w:rsid w:val="00140DF2"/>
    <w:rsid w:val="00143508"/>
    <w:rsid w:val="001437BD"/>
    <w:rsid w:val="001455F7"/>
    <w:rsid w:val="001506C1"/>
    <w:rsid w:val="001519D2"/>
    <w:rsid w:val="0015389B"/>
    <w:rsid w:val="00153A1D"/>
    <w:rsid w:val="00154197"/>
    <w:rsid w:val="0015735C"/>
    <w:rsid w:val="001574CA"/>
    <w:rsid w:val="00157A85"/>
    <w:rsid w:val="00157ADA"/>
    <w:rsid w:val="00160F59"/>
    <w:rsid w:val="00161E33"/>
    <w:rsid w:val="00162AB2"/>
    <w:rsid w:val="00163310"/>
    <w:rsid w:val="00164B10"/>
    <w:rsid w:val="001679C4"/>
    <w:rsid w:val="00172508"/>
    <w:rsid w:val="00174161"/>
    <w:rsid w:val="001748C6"/>
    <w:rsid w:val="0017506B"/>
    <w:rsid w:val="00176585"/>
    <w:rsid w:val="001779D8"/>
    <w:rsid w:val="00182ED8"/>
    <w:rsid w:val="0018331B"/>
    <w:rsid w:val="001842DE"/>
    <w:rsid w:val="00190742"/>
    <w:rsid w:val="00190F05"/>
    <w:rsid w:val="001924A7"/>
    <w:rsid w:val="001942BC"/>
    <w:rsid w:val="00194340"/>
    <w:rsid w:val="00194F1E"/>
    <w:rsid w:val="001A03E2"/>
    <w:rsid w:val="001A0FC8"/>
    <w:rsid w:val="001A3AFA"/>
    <w:rsid w:val="001A70C7"/>
    <w:rsid w:val="001B2D42"/>
    <w:rsid w:val="001B3F23"/>
    <w:rsid w:val="001B4B71"/>
    <w:rsid w:val="001B5FF3"/>
    <w:rsid w:val="001B66B9"/>
    <w:rsid w:val="001B7F1D"/>
    <w:rsid w:val="001C0C7A"/>
    <w:rsid w:val="001C1D80"/>
    <w:rsid w:val="001C2597"/>
    <w:rsid w:val="001C4FDD"/>
    <w:rsid w:val="001C72D1"/>
    <w:rsid w:val="001C72F2"/>
    <w:rsid w:val="001D1E3D"/>
    <w:rsid w:val="001D2FEC"/>
    <w:rsid w:val="001D3481"/>
    <w:rsid w:val="001D3CBC"/>
    <w:rsid w:val="001D4FCE"/>
    <w:rsid w:val="001D662E"/>
    <w:rsid w:val="001D6E2E"/>
    <w:rsid w:val="001E0146"/>
    <w:rsid w:val="001E17D3"/>
    <w:rsid w:val="001E7ABC"/>
    <w:rsid w:val="001E7BBE"/>
    <w:rsid w:val="001E7E07"/>
    <w:rsid w:val="001F28D7"/>
    <w:rsid w:val="001F3773"/>
    <w:rsid w:val="001F3B9B"/>
    <w:rsid w:val="001F6E55"/>
    <w:rsid w:val="001F7EA7"/>
    <w:rsid w:val="0020150E"/>
    <w:rsid w:val="002027EB"/>
    <w:rsid w:val="00205692"/>
    <w:rsid w:val="002056F2"/>
    <w:rsid w:val="00207B32"/>
    <w:rsid w:val="002103FF"/>
    <w:rsid w:val="002114CE"/>
    <w:rsid w:val="002115C2"/>
    <w:rsid w:val="00214117"/>
    <w:rsid w:val="00215930"/>
    <w:rsid w:val="00216FB0"/>
    <w:rsid w:val="0021761F"/>
    <w:rsid w:val="00220302"/>
    <w:rsid w:val="00222147"/>
    <w:rsid w:val="00222910"/>
    <w:rsid w:val="00226101"/>
    <w:rsid w:val="002261D1"/>
    <w:rsid w:val="00226F94"/>
    <w:rsid w:val="00226FD0"/>
    <w:rsid w:val="002273FA"/>
    <w:rsid w:val="0023226F"/>
    <w:rsid w:val="00232454"/>
    <w:rsid w:val="00233047"/>
    <w:rsid w:val="00235357"/>
    <w:rsid w:val="002374E8"/>
    <w:rsid w:val="00243649"/>
    <w:rsid w:val="002439F3"/>
    <w:rsid w:val="00245AEA"/>
    <w:rsid w:val="00245E1C"/>
    <w:rsid w:val="00245ED9"/>
    <w:rsid w:val="0024739F"/>
    <w:rsid w:val="0025121A"/>
    <w:rsid w:val="002543AD"/>
    <w:rsid w:val="002559F1"/>
    <w:rsid w:val="0025794A"/>
    <w:rsid w:val="002635B4"/>
    <w:rsid w:val="002636DD"/>
    <w:rsid w:val="00264870"/>
    <w:rsid w:val="002650A9"/>
    <w:rsid w:val="00266D99"/>
    <w:rsid w:val="002675F3"/>
    <w:rsid w:val="00267F44"/>
    <w:rsid w:val="00270D10"/>
    <w:rsid w:val="00272593"/>
    <w:rsid w:val="00274B2E"/>
    <w:rsid w:val="00275EB3"/>
    <w:rsid w:val="00276DD6"/>
    <w:rsid w:val="00277D0D"/>
    <w:rsid w:val="0028011E"/>
    <w:rsid w:val="002809BD"/>
    <w:rsid w:val="00281730"/>
    <w:rsid w:val="00281F78"/>
    <w:rsid w:val="0028410F"/>
    <w:rsid w:val="002855BC"/>
    <w:rsid w:val="0028661D"/>
    <w:rsid w:val="00287B82"/>
    <w:rsid w:val="00292B8B"/>
    <w:rsid w:val="00293A9D"/>
    <w:rsid w:val="00293B93"/>
    <w:rsid w:val="00294901"/>
    <w:rsid w:val="00294C44"/>
    <w:rsid w:val="00295FE0"/>
    <w:rsid w:val="00296AEF"/>
    <w:rsid w:val="002A5578"/>
    <w:rsid w:val="002A7C83"/>
    <w:rsid w:val="002B0AF0"/>
    <w:rsid w:val="002B0E91"/>
    <w:rsid w:val="002B2AA4"/>
    <w:rsid w:val="002B2F41"/>
    <w:rsid w:val="002B60F4"/>
    <w:rsid w:val="002B69E8"/>
    <w:rsid w:val="002B70CC"/>
    <w:rsid w:val="002C638C"/>
    <w:rsid w:val="002C72E1"/>
    <w:rsid w:val="002C7BC7"/>
    <w:rsid w:val="002C7E16"/>
    <w:rsid w:val="002D0D33"/>
    <w:rsid w:val="002D0EEB"/>
    <w:rsid w:val="002D16A9"/>
    <w:rsid w:val="002D1AF5"/>
    <w:rsid w:val="002D42BA"/>
    <w:rsid w:val="002D43C6"/>
    <w:rsid w:val="002D4414"/>
    <w:rsid w:val="002D4DE9"/>
    <w:rsid w:val="002D5DAB"/>
    <w:rsid w:val="002E084E"/>
    <w:rsid w:val="002E3D9A"/>
    <w:rsid w:val="002E49E1"/>
    <w:rsid w:val="002F1544"/>
    <w:rsid w:val="002F1A87"/>
    <w:rsid w:val="002F1F36"/>
    <w:rsid w:val="002F252D"/>
    <w:rsid w:val="002F3225"/>
    <w:rsid w:val="002F460A"/>
    <w:rsid w:val="002F643E"/>
    <w:rsid w:val="002F74C3"/>
    <w:rsid w:val="002F7A5D"/>
    <w:rsid w:val="00301F67"/>
    <w:rsid w:val="003025AE"/>
    <w:rsid w:val="00306C5B"/>
    <w:rsid w:val="00306F7A"/>
    <w:rsid w:val="00310899"/>
    <w:rsid w:val="003118D4"/>
    <w:rsid w:val="00313521"/>
    <w:rsid w:val="00313A3E"/>
    <w:rsid w:val="00314EE9"/>
    <w:rsid w:val="0032021F"/>
    <w:rsid w:val="00322020"/>
    <w:rsid w:val="00337BAD"/>
    <w:rsid w:val="00340AC0"/>
    <w:rsid w:val="003412DE"/>
    <w:rsid w:val="00342517"/>
    <w:rsid w:val="003431B2"/>
    <w:rsid w:val="0034417E"/>
    <w:rsid w:val="003453D5"/>
    <w:rsid w:val="00345439"/>
    <w:rsid w:val="00345F8E"/>
    <w:rsid w:val="0034646E"/>
    <w:rsid w:val="003517F9"/>
    <w:rsid w:val="00351C10"/>
    <w:rsid w:val="00353DDF"/>
    <w:rsid w:val="00355D1F"/>
    <w:rsid w:val="003608A5"/>
    <w:rsid w:val="0036090B"/>
    <w:rsid w:val="00361902"/>
    <w:rsid w:val="00365126"/>
    <w:rsid w:val="003669E3"/>
    <w:rsid w:val="00366C5B"/>
    <w:rsid w:val="00366EBF"/>
    <w:rsid w:val="00370AFB"/>
    <w:rsid w:val="00370D66"/>
    <w:rsid w:val="00373649"/>
    <w:rsid w:val="00374124"/>
    <w:rsid w:val="00376024"/>
    <w:rsid w:val="00377B5E"/>
    <w:rsid w:val="003808CE"/>
    <w:rsid w:val="00380EA4"/>
    <w:rsid w:val="00383E8E"/>
    <w:rsid w:val="00384008"/>
    <w:rsid w:val="00384832"/>
    <w:rsid w:val="00385748"/>
    <w:rsid w:val="00385EFE"/>
    <w:rsid w:val="00386D59"/>
    <w:rsid w:val="00391546"/>
    <w:rsid w:val="00391C00"/>
    <w:rsid w:val="00391D19"/>
    <w:rsid w:val="00391E16"/>
    <w:rsid w:val="00397DCD"/>
    <w:rsid w:val="003A1140"/>
    <w:rsid w:val="003A73F8"/>
    <w:rsid w:val="003A758D"/>
    <w:rsid w:val="003B0DEE"/>
    <w:rsid w:val="003B3D97"/>
    <w:rsid w:val="003B5F45"/>
    <w:rsid w:val="003C0061"/>
    <w:rsid w:val="003C0665"/>
    <w:rsid w:val="003C0AC9"/>
    <w:rsid w:val="003C418C"/>
    <w:rsid w:val="003C72ED"/>
    <w:rsid w:val="003D2F21"/>
    <w:rsid w:val="003D398E"/>
    <w:rsid w:val="003D39B9"/>
    <w:rsid w:val="003D6E2B"/>
    <w:rsid w:val="003E01AA"/>
    <w:rsid w:val="003E1925"/>
    <w:rsid w:val="003E24EE"/>
    <w:rsid w:val="003E353D"/>
    <w:rsid w:val="003E4625"/>
    <w:rsid w:val="003E54D8"/>
    <w:rsid w:val="003E6F29"/>
    <w:rsid w:val="003F046F"/>
    <w:rsid w:val="003F2AAC"/>
    <w:rsid w:val="003F4A2A"/>
    <w:rsid w:val="003F71CE"/>
    <w:rsid w:val="00400B94"/>
    <w:rsid w:val="0040110D"/>
    <w:rsid w:val="00402AF1"/>
    <w:rsid w:val="00403E39"/>
    <w:rsid w:val="00406087"/>
    <w:rsid w:val="0040615C"/>
    <w:rsid w:val="00407B19"/>
    <w:rsid w:val="00411B7B"/>
    <w:rsid w:val="004128E5"/>
    <w:rsid w:val="004135AF"/>
    <w:rsid w:val="0041388A"/>
    <w:rsid w:val="00413CAD"/>
    <w:rsid w:val="0041719E"/>
    <w:rsid w:val="00421311"/>
    <w:rsid w:val="0042140D"/>
    <w:rsid w:val="00422903"/>
    <w:rsid w:val="00422EC9"/>
    <w:rsid w:val="00423ACE"/>
    <w:rsid w:val="00424ED3"/>
    <w:rsid w:val="004260FF"/>
    <w:rsid w:val="00427AAA"/>
    <w:rsid w:val="0043702A"/>
    <w:rsid w:val="004374DA"/>
    <w:rsid w:val="00441894"/>
    <w:rsid w:val="00445201"/>
    <w:rsid w:val="00446F39"/>
    <w:rsid w:val="00450190"/>
    <w:rsid w:val="00452031"/>
    <w:rsid w:val="00453680"/>
    <w:rsid w:val="00454109"/>
    <w:rsid w:val="004555A9"/>
    <w:rsid w:val="0046046F"/>
    <w:rsid w:val="004605E5"/>
    <w:rsid w:val="00460B12"/>
    <w:rsid w:val="004644EE"/>
    <w:rsid w:val="00464851"/>
    <w:rsid w:val="0046664F"/>
    <w:rsid w:val="0046760B"/>
    <w:rsid w:val="00467FE3"/>
    <w:rsid w:val="00474B4D"/>
    <w:rsid w:val="00475326"/>
    <w:rsid w:val="00475D6A"/>
    <w:rsid w:val="0047656E"/>
    <w:rsid w:val="00477230"/>
    <w:rsid w:val="00480C2C"/>
    <w:rsid w:val="00480ED5"/>
    <w:rsid w:val="0048480A"/>
    <w:rsid w:val="00484FA9"/>
    <w:rsid w:val="00487107"/>
    <w:rsid w:val="004A0BD4"/>
    <w:rsid w:val="004A24AC"/>
    <w:rsid w:val="004A2BD6"/>
    <w:rsid w:val="004A40F3"/>
    <w:rsid w:val="004B0081"/>
    <w:rsid w:val="004B5E1C"/>
    <w:rsid w:val="004B7619"/>
    <w:rsid w:val="004C1D8B"/>
    <w:rsid w:val="004C29AA"/>
    <w:rsid w:val="004C3B2D"/>
    <w:rsid w:val="004C4B70"/>
    <w:rsid w:val="004C4C95"/>
    <w:rsid w:val="004D2641"/>
    <w:rsid w:val="004D475B"/>
    <w:rsid w:val="004D6234"/>
    <w:rsid w:val="004D68E1"/>
    <w:rsid w:val="004D72BE"/>
    <w:rsid w:val="004E2F1C"/>
    <w:rsid w:val="004E37F7"/>
    <w:rsid w:val="004E49A4"/>
    <w:rsid w:val="004E6B07"/>
    <w:rsid w:val="004F06E2"/>
    <w:rsid w:val="004F072E"/>
    <w:rsid w:val="004F0CE7"/>
    <w:rsid w:val="004F1CD7"/>
    <w:rsid w:val="004F5266"/>
    <w:rsid w:val="004F6572"/>
    <w:rsid w:val="004F7991"/>
    <w:rsid w:val="00502833"/>
    <w:rsid w:val="005040FA"/>
    <w:rsid w:val="00505383"/>
    <w:rsid w:val="00512456"/>
    <w:rsid w:val="0051287D"/>
    <w:rsid w:val="005139EA"/>
    <w:rsid w:val="00514901"/>
    <w:rsid w:val="00515529"/>
    <w:rsid w:val="00515C7F"/>
    <w:rsid w:val="0051669C"/>
    <w:rsid w:val="00520733"/>
    <w:rsid w:val="00520932"/>
    <w:rsid w:val="00523009"/>
    <w:rsid w:val="0052685F"/>
    <w:rsid w:val="00527BBA"/>
    <w:rsid w:val="00530931"/>
    <w:rsid w:val="00534F6B"/>
    <w:rsid w:val="00537678"/>
    <w:rsid w:val="00542302"/>
    <w:rsid w:val="00546216"/>
    <w:rsid w:val="00551A25"/>
    <w:rsid w:val="005556E9"/>
    <w:rsid w:val="005613BE"/>
    <w:rsid w:val="00562874"/>
    <w:rsid w:val="00563E04"/>
    <w:rsid w:val="0056592F"/>
    <w:rsid w:val="00565FA5"/>
    <w:rsid w:val="005661E0"/>
    <w:rsid w:val="0057101F"/>
    <w:rsid w:val="00571ABE"/>
    <w:rsid w:val="00572342"/>
    <w:rsid w:val="0057258C"/>
    <w:rsid w:val="005733E0"/>
    <w:rsid w:val="00573AE6"/>
    <w:rsid w:val="00574B1C"/>
    <w:rsid w:val="005751A7"/>
    <w:rsid w:val="005757BB"/>
    <w:rsid w:val="00576771"/>
    <w:rsid w:val="00576E79"/>
    <w:rsid w:val="005801A6"/>
    <w:rsid w:val="00580645"/>
    <w:rsid w:val="00581DBE"/>
    <w:rsid w:val="0058221F"/>
    <w:rsid w:val="005837E8"/>
    <w:rsid w:val="00584709"/>
    <w:rsid w:val="005853CD"/>
    <w:rsid w:val="005A24D3"/>
    <w:rsid w:val="005A44B2"/>
    <w:rsid w:val="005A4A86"/>
    <w:rsid w:val="005A4EB2"/>
    <w:rsid w:val="005B02B1"/>
    <w:rsid w:val="005C003D"/>
    <w:rsid w:val="005C0184"/>
    <w:rsid w:val="005C3446"/>
    <w:rsid w:val="005C54BA"/>
    <w:rsid w:val="005C6365"/>
    <w:rsid w:val="005D2661"/>
    <w:rsid w:val="005D5E41"/>
    <w:rsid w:val="005E2540"/>
    <w:rsid w:val="005E33BC"/>
    <w:rsid w:val="005E7B07"/>
    <w:rsid w:val="005F0F4B"/>
    <w:rsid w:val="005F18D7"/>
    <w:rsid w:val="005F4F8A"/>
    <w:rsid w:val="005F5CC2"/>
    <w:rsid w:val="005F6572"/>
    <w:rsid w:val="005F79F2"/>
    <w:rsid w:val="005F79FF"/>
    <w:rsid w:val="005F7A24"/>
    <w:rsid w:val="006011BC"/>
    <w:rsid w:val="00601FF4"/>
    <w:rsid w:val="006025D6"/>
    <w:rsid w:val="00602F2E"/>
    <w:rsid w:val="0061313C"/>
    <w:rsid w:val="0061356C"/>
    <w:rsid w:val="00614A71"/>
    <w:rsid w:val="0062185C"/>
    <w:rsid w:val="0062520C"/>
    <w:rsid w:val="006254E7"/>
    <w:rsid w:val="006348B2"/>
    <w:rsid w:val="00634DD2"/>
    <w:rsid w:val="00636175"/>
    <w:rsid w:val="006362B6"/>
    <w:rsid w:val="00637135"/>
    <w:rsid w:val="00637400"/>
    <w:rsid w:val="0063783A"/>
    <w:rsid w:val="00637E7C"/>
    <w:rsid w:val="00642298"/>
    <w:rsid w:val="00642D41"/>
    <w:rsid w:val="006441E3"/>
    <w:rsid w:val="00650231"/>
    <w:rsid w:val="00650521"/>
    <w:rsid w:val="0065231F"/>
    <w:rsid w:val="00652734"/>
    <w:rsid w:val="00652A22"/>
    <w:rsid w:val="0065419F"/>
    <w:rsid w:val="00657856"/>
    <w:rsid w:val="00657ED5"/>
    <w:rsid w:val="00657F1F"/>
    <w:rsid w:val="00662BB7"/>
    <w:rsid w:val="0066307D"/>
    <w:rsid w:val="006639D1"/>
    <w:rsid w:val="00663E00"/>
    <w:rsid w:val="00663E2C"/>
    <w:rsid w:val="00664251"/>
    <w:rsid w:val="006643AB"/>
    <w:rsid w:val="00664D5B"/>
    <w:rsid w:val="00672135"/>
    <w:rsid w:val="00674B7B"/>
    <w:rsid w:val="00675719"/>
    <w:rsid w:val="006761B7"/>
    <w:rsid w:val="006765BA"/>
    <w:rsid w:val="006824E8"/>
    <w:rsid w:val="00682D03"/>
    <w:rsid w:val="00682F6F"/>
    <w:rsid w:val="00684E7A"/>
    <w:rsid w:val="00686569"/>
    <w:rsid w:val="0069089D"/>
    <w:rsid w:val="0069652B"/>
    <w:rsid w:val="006A43A7"/>
    <w:rsid w:val="006A528B"/>
    <w:rsid w:val="006A5486"/>
    <w:rsid w:val="006A7434"/>
    <w:rsid w:val="006A778F"/>
    <w:rsid w:val="006B06ED"/>
    <w:rsid w:val="006B3F0D"/>
    <w:rsid w:val="006B5688"/>
    <w:rsid w:val="006B72BA"/>
    <w:rsid w:val="006C2F4D"/>
    <w:rsid w:val="006C47A6"/>
    <w:rsid w:val="006C6323"/>
    <w:rsid w:val="006C7A18"/>
    <w:rsid w:val="006D00FE"/>
    <w:rsid w:val="006D1B51"/>
    <w:rsid w:val="006D1F1C"/>
    <w:rsid w:val="006D41F1"/>
    <w:rsid w:val="006D45D5"/>
    <w:rsid w:val="006E0C87"/>
    <w:rsid w:val="006E2A7C"/>
    <w:rsid w:val="006E6CD4"/>
    <w:rsid w:val="006E75EC"/>
    <w:rsid w:val="006F1744"/>
    <w:rsid w:val="006F2716"/>
    <w:rsid w:val="006F5D1B"/>
    <w:rsid w:val="006F6A5B"/>
    <w:rsid w:val="006F7531"/>
    <w:rsid w:val="00703765"/>
    <w:rsid w:val="00703780"/>
    <w:rsid w:val="00703D05"/>
    <w:rsid w:val="00704F26"/>
    <w:rsid w:val="0070595C"/>
    <w:rsid w:val="00705E6C"/>
    <w:rsid w:val="00705F13"/>
    <w:rsid w:val="0071057C"/>
    <w:rsid w:val="007156FD"/>
    <w:rsid w:val="007174E1"/>
    <w:rsid w:val="00720337"/>
    <w:rsid w:val="00722445"/>
    <w:rsid w:val="00722616"/>
    <w:rsid w:val="00723A42"/>
    <w:rsid w:val="00725223"/>
    <w:rsid w:val="00727305"/>
    <w:rsid w:val="00727E82"/>
    <w:rsid w:val="007321CD"/>
    <w:rsid w:val="00734D27"/>
    <w:rsid w:val="007350F0"/>
    <w:rsid w:val="00737403"/>
    <w:rsid w:val="00742180"/>
    <w:rsid w:val="00743C4A"/>
    <w:rsid w:val="00744081"/>
    <w:rsid w:val="00744088"/>
    <w:rsid w:val="007450CB"/>
    <w:rsid w:val="007465AA"/>
    <w:rsid w:val="007473FC"/>
    <w:rsid w:val="00747968"/>
    <w:rsid w:val="00753372"/>
    <w:rsid w:val="00757461"/>
    <w:rsid w:val="007575AA"/>
    <w:rsid w:val="007618B6"/>
    <w:rsid w:val="00761F57"/>
    <w:rsid w:val="00763C92"/>
    <w:rsid w:val="00765265"/>
    <w:rsid w:val="00765CBC"/>
    <w:rsid w:val="007675D6"/>
    <w:rsid w:val="00767F8D"/>
    <w:rsid w:val="0077490B"/>
    <w:rsid w:val="00776238"/>
    <w:rsid w:val="00776951"/>
    <w:rsid w:val="007813C4"/>
    <w:rsid w:val="00782157"/>
    <w:rsid w:val="007826BD"/>
    <w:rsid w:val="00784F83"/>
    <w:rsid w:val="0078590E"/>
    <w:rsid w:val="0078597D"/>
    <w:rsid w:val="007900E5"/>
    <w:rsid w:val="00791251"/>
    <w:rsid w:val="00791893"/>
    <w:rsid w:val="00792DEC"/>
    <w:rsid w:val="007A0DEF"/>
    <w:rsid w:val="007A53A3"/>
    <w:rsid w:val="007A6BD0"/>
    <w:rsid w:val="007A6EEA"/>
    <w:rsid w:val="007A79DA"/>
    <w:rsid w:val="007B035B"/>
    <w:rsid w:val="007B07B8"/>
    <w:rsid w:val="007B1569"/>
    <w:rsid w:val="007B3CD9"/>
    <w:rsid w:val="007B51C8"/>
    <w:rsid w:val="007B579C"/>
    <w:rsid w:val="007B7F0E"/>
    <w:rsid w:val="007B7F29"/>
    <w:rsid w:val="007C2F27"/>
    <w:rsid w:val="007C302B"/>
    <w:rsid w:val="007C478A"/>
    <w:rsid w:val="007C5848"/>
    <w:rsid w:val="007C665C"/>
    <w:rsid w:val="007C68B0"/>
    <w:rsid w:val="007D0945"/>
    <w:rsid w:val="007D1DCA"/>
    <w:rsid w:val="007D29F3"/>
    <w:rsid w:val="007D3D38"/>
    <w:rsid w:val="007D47AC"/>
    <w:rsid w:val="007D5AA2"/>
    <w:rsid w:val="007D6D9C"/>
    <w:rsid w:val="007D7699"/>
    <w:rsid w:val="007E0E16"/>
    <w:rsid w:val="007E1370"/>
    <w:rsid w:val="007E3298"/>
    <w:rsid w:val="007E3F0E"/>
    <w:rsid w:val="007E553D"/>
    <w:rsid w:val="007E5B99"/>
    <w:rsid w:val="007E5CEF"/>
    <w:rsid w:val="007E61E9"/>
    <w:rsid w:val="007E7816"/>
    <w:rsid w:val="007F3089"/>
    <w:rsid w:val="007F54AA"/>
    <w:rsid w:val="007F5BEB"/>
    <w:rsid w:val="007F79CF"/>
    <w:rsid w:val="00801C1A"/>
    <w:rsid w:val="008020B6"/>
    <w:rsid w:val="00802456"/>
    <w:rsid w:val="00805BBA"/>
    <w:rsid w:val="00806282"/>
    <w:rsid w:val="00810A0B"/>
    <w:rsid w:val="00810B0D"/>
    <w:rsid w:val="00813A12"/>
    <w:rsid w:val="008147AF"/>
    <w:rsid w:val="00814F60"/>
    <w:rsid w:val="00817408"/>
    <w:rsid w:val="008218FA"/>
    <w:rsid w:val="0082236B"/>
    <w:rsid w:val="00822F95"/>
    <w:rsid w:val="008239F3"/>
    <w:rsid w:val="00824BB5"/>
    <w:rsid w:val="00824D31"/>
    <w:rsid w:val="00824D5D"/>
    <w:rsid w:val="00825C24"/>
    <w:rsid w:val="00825E9E"/>
    <w:rsid w:val="0082689D"/>
    <w:rsid w:val="00826D97"/>
    <w:rsid w:val="008306EA"/>
    <w:rsid w:val="00830C32"/>
    <w:rsid w:val="00831072"/>
    <w:rsid w:val="008312F7"/>
    <w:rsid w:val="008333A6"/>
    <w:rsid w:val="008347DB"/>
    <w:rsid w:val="0083792F"/>
    <w:rsid w:val="00840D5F"/>
    <w:rsid w:val="00840D9F"/>
    <w:rsid w:val="0084139D"/>
    <w:rsid w:val="008418E2"/>
    <w:rsid w:val="00844A1C"/>
    <w:rsid w:val="008469A3"/>
    <w:rsid w:val="008474C5"/>
    <w:rsid w:val="0084798C"/>
    <w:rsid w:val="0085044B"/>
    <w:rsid w:val="008566B9"/>
    <w:rsid w:val="008608F5"/>
    <w:rsid w:val="00863011"/>
    <w:rsid w:val="00864E89"/>
    <w:rsid w:val="00866756"/>
    <w:rsid w:val="00871527"/>
    <w:rsid w:val="008747F9"/>
    <w:rsid w:val="00880AA9"/>
    <w:rsid w:val="00882900"/>
    <w:rsid w:val="00883C9A"/>
    <w:rsid w:val="00884BA4"/>
    <w:rsid w:val="00885024"/>
    <w:rsid w:val="008860F0"/>
    <w:rsid w:val="00886F1E"/>
    <w:rsid w:val="008875E8"/>
    <w:rsid w:val="00890811"/>
    <w:rsid w:val="00892A7B"/>
    <w:rsid w:val="008958DE"/>
    <w:rsid w:val="00896326"/>
    <w:rsid w:val="00896777"/>
    <w:rsid w:val="008A1067"/>
    <w:rsid w:val="008A1F0F"/>
    <w:rsid w:val="008A213E"/>
    <w:rsid w:val="008A4CCC"/>
    <w:rsid w:val="008A5418"/>
    <w:rsid w:val="008A6DE3"/>
    <w:rsid w:val="008A6EF3"/>
    <w:rsid w:val="008A7712"/>
    <w:rsid w:val="008B2B65"/>
    <w:rsid w:val="008B6BE1"/>
    <w:rsid w:val="008C1809"/>
    <w:rsid w:val="008C2F70"/>
    <w:rsid w:val="008C58FA"/>
    <w:rsid w:val="008C59BB"/>
    <w:rsid w:val="008C75C6"/>
    <w:rsid w:val="008C7C5B"/>
    <w:rsid w:val="008D3231"/>
    <w:rsid w:val="008D3D38"/>
    <w:rsid w:val="008D540C"/>
    <w:rsid w:val="008D5CC9"/>
    <w:rsid w:val="008E0857"/>
    <w:rsid w:val="008E1562"/>
    <w:rsid w:val="008E407A"/>
    <w:rsid w:val="008E531A"/>
    <w:rsid w:val="008E59BC"/>
    <w:rsid w:val="008E6337"/>
    <w:rsid w:val="008E686B"/>
    <w:rsid w:val="008F0BFB"/>
    <w:rsid w:val="008F0F45"/>
    <w:rsid w:val="008F4555"/>
    <w:rsid w:val="008F4810"/>
    <w:rsid w:val="008F7631"/>
    <w:rsid w:val="0090609F"/>
    <w:rsid w:val="00906417"/>
    <w:rsid w:val="00906C61"/>
    <w:rsid w:val="009070A9"/>
    <w:rsid w:val="00907107"/>
    <w:rsid w:val="00910FC6"/>
    <w:rsid w:val="009116FB"/>
    <w:rsid w:val="00911BD6"/>
    <w:rsid w:val="00913C46"/>
    <w:rsid w:val="00916FE8"/>
    <w:rsid w:val="00917CD1"/>
    <w:rsid w:val="009241A2"/>
    <w:rsid w:val="009277BF"/>
    <w:rsid w:val="00930FC9"/>
    <w:rsid w:val="00932089"/>
    <w:rsid w:val="00933107"/>
    <w:rsid w:val="0094008D"/>
    <w:rsid w:val="0094314C"/>
    <w:rsid w:val="00943D93"/>
    <w:rsid w:val="009522AF"/>
    <w:rsid w:val="00952546"/>
    <w:rsid w:val="009538A8"/>
    <w:rsid w:val="00955E06"/>
    <w:rsid w:val="00962382"/>
    <w:rsid w:val="009625BB"/>
    <w:rsid w:val="00962C10"/>
    <w:rsid w:val="009644FE"/>
    <w:rsid w:val="00970A4E"/>
    <w:rsid w:val="0097156D"/>
    <w:rsid w:val="00971926"/>
    <w:rsid w:val="009723FF"/>
    <w:rsid w:val="00974327"/>
    <w:rsid w:val="009772DD"/>
    <w:rsid w:val="0098068F"/>
    <w:rsid w:val="0098086E"/>
    <w:rsid w:val="00980FE2"/>
    <w:rsid w:val="00986D08"/>
    <w:rsid w:val="00987C89"/>
    <w:rsid w:val="00987F94"/>
    <w:rsid w:val="009906A6"/>
    <w:rsid w:val="0099532D"/>
    <w:rsid w:val="00995683"/>
    <w:rsid w:val="00996BE6"/>
    <w:rsid w:val="0099737B"/>
    <w:rsid w:val="009A0C96"/>
    <w:rsid w:val="009A0E8E"/>
    <w:rsid w:val="009A2A36"/>
    <w:rsid w:val="009A2C11"/>
    <w:rsid w:val="009A307C"/>
    <w:rsid w:val="009A6546"/>
    <w:rsid w:val="009B0008"/>
    <w:rsid w:val="009B3B1F"/>
    <w:rsid w:val="009B42E7"/>
    <w:rsid w:val="009B6BC5"/>
    <w:rsid w:val="009B70E5"/>
    <w:rsid w:val="009C0293"/>
    <w:rsid w:val="009C0F57"/>
    <w:rsid w:val="009C1A62"/>
    <w:rsid w:val="009C3178"/>
    <w:rsid w:val="009C4E3A"/>
    <w:rsid w:val="009C6B76"/>
    <w:rsid w:val="009C7294"/>
    <w:rsid w:val="009D214F"/>
    <w:rsid w:val="009D335C"/>
    <w:rsid w:val="009D44D0"/>
    <w:rsid w:val="009D63EA"/>
    <w:rsid w:val="009D66C5"/>
    <w:rsid w:val="009D749D"/>
    <w:rsid w:val="009E323A"/>
    <w:rsid w:val="009E36BD"/>
    <w:rsid w:val="009F0A62"/>
    <w:rsid w:val="009F4E95"/>
    <w:rsid w:val="009F5F49"/>
    <w:rsid w:val="009F64B8"/>
    <w:rsid w:val="009F744D"/>
    <w:rsid w:val="009F7D74"/>
    <w:rsid w:val="00A00893"/>
    <w:rsid w:val="00A0126C"/>
    <w:rsid w:val="00A0685D"/>
    <w:rsid w:val="00A1003F"/>
    <w:rsid w:val="00A11A48"/>
    <w:rsid w:val="00A11CA8"/>
    <w:rsid w:val="00A12A9F"/>
    <w:rsid w:val="00A1475D"/>
    <w:rsid w:val="00A15CC4"/>
    <w:rsid w:val="00A167A3"/>
    <w:rsid w:val="00A2094E"/>
    <w:rsid w:val="00A22E63"/>
    <w:rsid w:val="00A25290"/>
    <w:rsid w:val="00A254DB"/>
    <w:rsid w:val="00A264F4"/>
    <w:rsid w:val="00A309E9"/>
    <w:rsid w:val="00A34B69"/>
    <w:rsid w:val="00A34BDD"/>
    <w:rsid w:val="00A37723"/>
    <w:rsid w:val="00A37DF8"/>
    <w:rsid w:val="00A42D7F"/>
    <w:rsid w:val="00A43A3A"/>
    <w:rsid w:val="00A44ADD"/>
    <w:rsid w:val="00A45128"/>
    <w:rsid w:val="00A476E2"/>
    <w:rsid w:val="00A506C6"/>
    <w:rsid w:val="00A51487"/>
    <w:rsid w:val="00A52708"/>
    <w:rsid w:val="00A52B8E"/>
    <w:rsid w:val="00A578B5"/>
    <w:rsid w:val="00A61D3A"/>
    <w:rsid w:val="00A61E16"/>
    <w:rsid w:val="00A624FE"/>
    <w:rsid w:val="00A63237"/>
    <w:rsid w:val="00A6421C"/>
    <w:rsid w:val="00A64345"/>
    <w:rsid w:val="00A644AA"/>
    <w:rsid w:val="00A64C9C"/>
    <w:rsid w:val="00A70B55"/>
    <w:rsid w:val="00A71F57"/>
    <w:rsid w:val="00A74247"/>
    <w:rsid w:val="00A7589D"/>
    <w:rsid w:val="00A76C60"/>
    <w:rsid w:val="00A80246"/>
    <w:rsid w:val="00A82306"/>
    <w:rsid w:val="00A824C6"/>
    <w:rsid w:val="00A83B35"/>
    <w:rsid w:val="00A83D58"/>
    <w:rsid w:val="00A848E4"/>
    <w:rsid w:val="00A850F2"/>
    <w:rsid w:val="00A90771"/>
    <w:rsid w:val="00A911A8"/>
    <w:rsid w:val="00A91EEB"/>
    <w:rsid w:val="00A93F15"/>
    <w:rsid w:val="00A95364"/>
    <w:rsid w:val="00A95FED"/>
    <w:rsid w:val="00A971ED"/>
    <w:rsid w:val="00AA1F11"/>
    <w:rsid w:val="00AA6486"/>
    <w:rsid w:val="00AA7F26"/>
    <w:rsid w:val="00AB224A"/>
    <w:rsid w:val="00AB4CED"/>
    <w:rsid w:val="00AB6BD8"/>
    <w:rsid w:val="00AC313D"/>
    <w:rsid w:val="00AC6E8B"/>
    <w:rsid w:val="00AC77D1"/>
    <w:rsid w:val="00AC77F9"/>
    <w:rsid w:val="00AC7922"/>
    <w:rsid w:val="00AD177E"/>
    <w:rsid w:val="00AD3EE7"/>
    <w:rsid w:val="00AD6249"/>
    <w:rsid w:val="00AE0D1A"/>
    <w:rsid w:val="00AE466D"/>
    <w:rsid w:val="00AE7BB5"/>
    <w:rsid w:val="00AF0419"/>
    <w:rsid w:val="00AF1694"/>
    <w:rsid w:val="00AF1CC8"/>
    <w:rsid w:val="00AF3DA0"/>
    <w:rsid w:val="00AF45E3"/>
    <w:rsid w:val="00AF749C"/>
    <w:rsid w:val="00B01869"/>
    <w:rsid w:val="00B04557"/>
    <w:rsid w:val="00B10F17"/>
    <w:rsid w:val="00B15DDE"/>
    <w:rsid w:val="00B16D38"/>
    <w:rsid w:val="00B2005C"/>
    <w:rsid w:val="00B2151E"/>
    <w:rsid w:val="00B2361D"/>
    <w:rsid w:val="00B23AAA"/>
    <w:rsid w:val="00B24115"/>
    <w:rsid w:val="00B246E5"/>
    <w:rsid w:val="00B279A4"/>
    <w:rsid w:val="00B31BAF"/>
    <w:rsid w:val="00B3411B"/>
    <w:rsid w:val="00B3668F"/>
    <w:rsid w:val="00B42388"/>
    <w:rsid w:val="00B4659D"/>
    <w:rsid w:val="00B504BB"/>
    <w:rsid w:val="00B525CC"/>
    <w:rsid w:val="00B54D0B"/>
    <w:rsid w:val="00B55FD1"/>
    <w:rsid w:val="00B5695B"/>
    <w:rsid w:val="00B57260"/>
    <w:rsid w:val="00B572FF"/>
    <w:rsid w:val="00B60653"/>
    <w:rsid w:val="00B60AB9"/>
    <w:rsid w:val="00B60B1C"/>
    <w:rsid w:val="00B623AA"/>
    <w:rsid w:val="00B63E06"/>
    <w:rsid w:val="00B64304"/>
    <w:rsid w:val="00B646C4"/>
    <w:rsid w:val="00B64957"/>
    <w:rsid w:val="00B66A53"/>
    <w:rsid w:val="00B675F7"/>
    <w:rsid w:val="00B67CFE"/>
    <w:rsid w:val="00B701AD"/>
    <w:rsid w:val="00B71EDC"/>
    <w:rsid w:val="00B73559"/>
    <w:rsid w:val="00B7484F"/>
    <w:rsid w:val="00B74D7D"/>
    <w:rsid w:val="00B74E93"/>
    <w:rsid w:val="00B74FF2"/>
    <w:rsid w:val="00B75F40"/>
    <w:rsid w:val="00B825D3"/>
    <w:rsid w:val="00B85982"/>
    <w:rsid w:val="00B91D37"/>
    <w:rsid w:val="00B928A7"/>
    <w:rsid w:val="00B93222"/>
    <w:rsid w:val="00B96358"/>
    <w:rsid w:val="00B9654E"/>
    <w:rsid w:val="00B97CC5"/>
    <w:rsid w:val="00BA0A16"/>
    <w:rsid w:val="00BA11F4"/>
    <w:rsid w:val="00BA15F7"/>
    <w:rsid w:val="00BA1AA3"/>
    <w:rsid w:val="00BA286B"/>
    <w:rsid w:val="00BA312C"/>
    <w:rsid w:val="00BA576D"/>
    <w:rsid w:val="00BB4AC5"/>
    <w:rsid w:val="00BB4B6F"/>
    <w:rsid w:val="00BB4E7A"/>
    <w:rsid w:val="00BB50B8"/>
    <w:rsid w:val="00BB6074"/>
    <w:rsid w:val="00BB636B"/>
    <w:rsid w:val="00BB67C8"/>
    <w:rsid w:val="00BB7C69"/>
    <w:rsid w:val="00BC120A"/>
    <w:rsid w:val="00BC2F6C"/>
    <w:rsid w:val="00BC370D"/>
    <w:rsid w:val="00BC3AF9"/>
    <w:rsid w:val="00BC5B1D"/>
    <w:rsid w:val="00BD28B9"/>
    <w:rsid w:val="00BD5A7B"/>
    <w:rsid w:val="00BE0819"/>
    <w:rsid w:val="00BE1268"/>
    <w:rsid w:val="00BE1972"/>
    <w:rsid w:val="00BE33C7"/>
    <w:rsid w:val="00BE36F6"/>
    <w:rsid w:val="00BE50D0"/>
    <w:rsid w:val="00BE7316"/>
    <w:rsid w:val="00BF1559"/>
    <w:rsid w:val="00BF50DD"/>
    <w:rsid w:val="00BF6299"/>
    <w:rsid w:val="00BF6993"/>
    <w:rsid w:val="00BF69CB"/>
    <w:rsid w:val="00C038DF"/>
    <w:rsid w:val="00C07864"/>
    <w:rsid w:val="00C07866"/>
    <w:rsid w:val="00C07D53"/>
    <w:rsid w:val="00C1006E"/>
    <w:rsid w:val="00C10BD7"/>
    <w:rsid w:val="00C10FEE"/>
    <w:rsid w:val="00C14150"/>
    <w:rsid w:val="00C165B8"/>
    <w:rsid w:val="00C247FF"/>
    <w:rsid w:val="00C25BE8"/>
    <w:rsid w:val="00C274EC"/>
    <w:rsid w:val="00C30108"/>
    <w:rsid w:val="00C33798"/>
    <w:rsid w:val="00C33DB1"/>
    <w:rsid w:val="00C35172"/>
    <w:rsid w:val="00C353F2"/>
    <w:rsid w:val="00C366EB"/>
    <w:rsid w:val="00C41352"/>
    <w:rsid w:val="00C42D3E"/>
    <w:rsid w:val="00C44295"/>
    <w:rsid w:val="00C444AC"/>
    <w:rsid w:val="00C4661B"/>
    <w:rsid w:val="00C47070"/>
    <w:rsid w:val="00C47254"/>
    <w:rsid w:val="00C47ACE"/>
    <w:rsid w:val="00C5033D"/>
    <w:rsid w:val="00C52C84"/>
    <w:rsid w:val="00C55917"/>
    <w:rsid w:val="00C63D81"/>
    <w:rsid w:val="00C72B38"/>
    <w:rsid w:val="00C76274"/>
    <w:rsid w:val="00C77F20"/>
    <w:rsid w:val="00C81E03"/>
    <w:rsid w:val="00C85AA0"/>
    <w:rsid w:val="00C87196"/>
    <w:rsid w:val="00C90986"/>
    <w:rsid w:val="00C92367"/>
    <w:rsid w:val="00C927D0"/>
    <w:rsid w:val="00C961D9"/>
    <w:rsid w:val="00C9667F"/>
    <w:rsid w:val="00C9680F"/>
    <w:rsid w:val="00C97D1C"/>
    <w:rsid w:val="00CA0B8C"/>
    <w:rsid w:val="00CA280F"/>
    <w:rsid w:val="00CA2ACC"/>
    <w:rsid w:val="00CA4472"/>
    <w:rsid w:val="00CB2FCA"/>
    <w:rsid w:val="00CB3C19"/>
    <w:rsid w:val="00CB60E9"/>
    <w:rsid w:val="00CB70EA"/>
    <w:rsid w:val="00CB72D7"/>
    <w:rsid w:val="00CB77D7"/>
    <w:rsid w:val="00CC1E2A"/>
    <w:rsid w:val="00CC3C3E"/>
    <w:rsid w:val="00CC76BD"/>
    <w:rsid w:val="00CD0600"/>
    <w:rsid w:val="00CD1EFF"/>
    <w:rsid w:val="00CD2508"/>
    <w:rsid w:val="00CD2C49"/>
    <w:rsid w:val="00CD3594"/>
    <w:rsid w:val="00CD4E62"/>
    <w:rsid w:val="00CD55C8"/>
    <w:rsid w:val="00CD637B"/>
    <w:rsid w:val="00CD7589"/>
    <w:rsid w:val="00CD78CE"/>
    <w:rsid w:val="00CE0151"/>
    <w:rsid w:val="00CE05D5"/>
    <w:rsid w:val="00CE0847"/>
    <w:rsid w:val="00CE2C16"/>
    <w:rsid w:val="00CE318C"/>
    <w:rsid w:val="00CE6864"/>
    <w:rsid w:val="00CE716E"/>
    <w:rsid w:val="00CF0051"/>
    <w:rsid w:val="00CF64D9"/>
    <w:rsid w:val="00CF6757"/>
    <w:rsid w:val="00CF6A0C"/>
    <w:rsid w:val="00D02A31"/>
    <w:rsid w:val="00D02A5E"/>
    <w:rsid w:val="00D0525E"/>
    <w:rsid w:val="00D10705"/>
    <w:rsid w:val="00D10869"/>
    <w:rsid w:val="00D11B0C"/>
    <w:rsid w:val="00D12ECB"/>
    <w:rsid w:val="00D130E9"/>
    <w:rsid w:val="00D13980"/>
    <w:rsid w:val="00D1407E"/>
    <w:rsid w:val="00D20B13"/>
    <w:rsid w:val="00D20C77"/>
    <w:rsid w:val="00D2237B"/>
    <w:rsid w:val="00D2381B"/>
    <w:rsid w:val="00D23823"/>
    <w:rsid w:val="00D246EB"/>
    <w:rsid w:val="00D251E3"/>
    <w:rsid w:val="00D265F6"/>
    <w:rsid w:val="00D27437"/>
    <w:rsid w:val="00D33A3B"/>
    <w:rsid w:val="00D36273"/>
    <w:rsid w:val="00D37AD5"/>
    <w:rsid w:val="00D43659"/>
    <w:rsid w:val="00D438C3"/>
    <w:rsid w:val="00D43D88"/>
    <w:rsid w:val="00D4466A"/>
    <w:rsid w:val="00D5098D"/>
    <w:rsid w:val="00D50BD8"/>
    <w:rsid w:val="00D5215A"/>
    <w:rsid w:val="00D53726"/>
    <w:rsid w:val="00D5513A"/>
    <w:rsid w:val="00D5773A"/>
    <w:rsid w:val="00D57CBF"/>
    <w:rsid w:val="00D60993"/>
    <w:rsid w:val="00D6168F"/>
    <w:rsid w:val="00D61A39"/>
    <w:rsid w:val="00D62E35"/>
    <w:rsid w:val="00D700EE"/>
    <w:rsid w:val="00D70985"/>
    <w:rsid w:val="00D71102"/>
    <w:rsid w:val="00D719CD"/>
    <w:rsid w:val="00D75196"/>
    <w:rsid w:val="00D76493"/>
    <w:rsid w:val="00D76654"/>
    <w:rsid w:val="00D80402"/>
    <w:rsid w:val="00D8074C"/>
    <w:rsid w:val="00D80899"/>
    <w:rsid w:val="00D8203F"/>
    <w:rsid w:val="00D836E2"/>
    <w:rsid w:val="00D8405B"/>
    <w:rsid w:val="00D85524"/>
    <w:rsid w:val="00D856AA"/>
    <w:rsid w:val="00D85BB1"/>
    <w:rsid w:val="00D85DF1"/>
    <w:rsid w:val="00D86152"/>
    <w:rsid w:val="00D9180F"/>
    <w:rsid w:val="00D95C01"/>
    <w:rsid w:val="00D968B3"/>
    <w:rsid w:val="00D97291"/>
    <w:rsid w:val="00DA002F"/>
    <w:rsid w:val="00DA0B57"/>
    <w:rsid w:val="00DA12AA"/>
    <w:rsid w:val="00DA2CE6"/>
    <w:rsid w:val="00DA3590"/>
    <w:rsid w:val="00DA45DD"/>
    <w:rsid w:val="00DA4C3A"/>
    <w:rsid w:val="00DA7405"/>
    <w:rsid w:val="00DB6DDE"/>
    <w:rsid w:val="00DB6FD4"/>
    <w:rsid w:val="00DB747C"/>
    <w:rsid w:val="00DC1746"/>
    <w:rsid w:val="00DC2197"/>
    <w:rsid w:val="00DD08AA"/>
    <w:rsid w:val="00DD1D1B"/>
    <w:rsid w:val="00DD3B1B"/>
    <w:rsid w:val="00DD4875"/>
    <w:rsid w:val="00DF252E"/>
    <w:rsid w:val="00DF3DD6"/>
    <w:rsid w:val="00DF4D0C"/>
    <w:rsid w:val="00DF4FF2"/>
    <w:rsid w:val="00DF64BF"/>
    <w:rsid w:val="00E004AD"/>
    <w:rsid w:val="00E01301"/>
    <w:rsid w:val="00E01412"/>
    <w:rsid w:val="00E01A47"/>
    <w:rsid w:val="00E03ACB"/>
    <w:rsid w:val="00E0753B"/>
    <w:rsid w:val="00E10074"/>
    <w:rsid w:val="00E1010F"/>
    <w:rsid w:val="00E11816"/>
    <w:rsid w:val="00E11E1D"/>
    <w:rsid w:val="00E123AB"/>
    <w:rsid w:val="00E1490F"/>
    <w:rsid w:val="00E174EE"/>
    <w:rsid w:val="00E17F96"/>
    <w:rsid w:val="00E220E7"/>
    <w:rsid w:val="00E22BB9"/>
    <w:rsid w:val="00E2566A"/>
    <w:rsid w:val="00E26878"/>
    <w:rsid w:val="00E27C85"/>
    <w:rsid w:val="00E32985"/>
    <w:rsid w:val="00E373B0"/>
    <w:rsid w:val="00E40471"/>
    <w:rsid w:val="00E406A0"/>
    <w:rsid w:val="00E40708"/>
    <w:rsid w:val="00E47033"/>
    <w:rsid w:val="00E47EEB"/>
    <w:rsid w:val="00E518C1"/>
    <w:rsid w:val="00E543BE"/>
    <w:rsid w:val="00E550C2"/>
    <w:rsid w:val="00E55DBC"/>
    <w:rsid w:val="00E5724A"/>
    <w:rsid w:val="00E60815"/>
    <w:rsid w:val="00E651B0"/>
    <w:rsid w:val="00E66784"/>
    <w:rsid w:val="00E67A9D"/>
    <w:rsid w:val="00E72BF6"/>
    <w:rsid w:val="00E737EB"/>
    <w:rsid w:val="00E77CBD"/>
    <w:rsid w:val="00E77D55"/>
    <w:rsid w:val="00E8656E"/>
    <w:rsid w:val="00E87E0A"/>
    <w:rsid w:val="00E90B9B"/>
    <w:rsid w:val="00E914B5"/>
    <w:rsid w:val="00E91E66"/>
    <w:rsid w:val="00E91E6B"/>
    <w:rsid w:val="00E94F8C"/>
    <w:rsid w:val="00E96F72"/>
    <w:rsid w:val="00EA14C3"/>
    <w:rsid w:val="00EA1A9E"/>
    <w:rsid w:val="00EA2C85"/>
    <w:rsid w:val="00EA5B90"/>
    <w:rsid w:val="00EA5C0F"/>
    <w:rsid w:val="00EA7EF0"/>
    <w:rsid w:val="00EB2AA6"/>
    <w:rsid w:val="00EB56AC"/>
    <w:rsid w:val="00EB5833"/>
    <w:rsid w:val="00EB5DA9"/>
    <w:rsid w:val="00EB6C62"/>
    <w:rsid w:val="00EB7530"/>
    <w:rsid w:val="00EC0BFC"/>
    <w:rsid w:val="00EC1313"/>
    <w:rsid w:val="00EC1CCA"/>
    <w:rsid w:val="00EC2760"/>
    <w:rsid w:val="00ED356E"/>
    <w:rsid w:val="00ED5BA5"/>
    <w:rsid w:val="00EE0C01"/>
    <w:rsid w:val="00EE3A2D"/>
    <w:rsid w:val="00EE3BA9"/>
    <w:rsid w:val="00EE3DD6"/>
    <w:rsid w:val="00EE533C"/>
    <w:rsid w:val="00EE5972"/>
    <w:rsid w:val="00EE5D09"/>
    <w:rsid w:val="00EE61E3"/>
    <w:rsid w:val="00EE7F1D"/>
    <w:rsid w:val="00EF0833"/>
    <w:rsid w:val="00EF44B2"/>
    <w:rsid w:val="00EF4895"/>
    <w:rsid w:val="00EF6855"/>
    <w:rsid w:val="00EF7194"/>
    <w:rsid w:val="00F00144"/>
    <w:rsid w:val="00F015FA"/>
    <w:rsid w:val="00F053B9"/>
    <w:rsid w:val="00F06807"/>
    <w:rsid w:val="00F0779F"/>
    <w:rsid w:val="00F0795E"/>
    <w:rsid w:val="00F111CA"/>
    <w:rsid w:val="00F11438"/>
    <w:rsid w:val="00F159EA"/>
    <w:rsid w:val="00F20555"/>
    <w:rsid w:val="00F227CF"/>
    <w:rsid w:val="00F2636F"/>
    <w:rsid w:val="00F268C3"/>
    <w:rsid w:val="00F26C6A"/>
    <w:rsid w:val="00F33D93"/>
    <w:rsid w:val="00F34B56"/>
    <w:rsid w:val="00F3603B"/>
    <w:rsid w:val="00F41B81"/>
    <w:rsid w:val="00F465E0"/>
    <w:rsid w:val="00F5003F"/>
    <w:rsid w:val="00F52165"/>
    <w:rsid w:val="00F534A4"/>
    <w:rsid w:val="00F53F70"/>
    <w:rsid w:val="00F54413"/>
    <w:rsid w:val="00F546AD"/>
    <w:rsid w:val="00F57C69"/>
    <w:rsid w:val="00F6146B"/>
    <w:rsid w:val="00F6162B"/>
    <w:rsid w:val="00F63C99"/>
    <w:rsid w:val="00F64551"/>
    <w:rsid w:val="00F67168"/>
    <w:rsid w:val="00F7030B"/>
    <w:rsid w:val="00F77166"/>
    <w:rsid w:val="00F7740B"/>
    <w:rsid w:val="00F8073C"/>
    <w:rsid w:val="00F8136B"/>
    <w:rsid w:val="00F83221"/>
    <w:rsid w:val="00F836F6"/>
    <w:rsid w:val="00F83A38"/>
    <w:rsid w:val="00F85238"/>
    <w:rsid w:val="00F872FA"/>
    <w:rsid w:val="00F9190C"/>
    <w:rsid w:val="00F93339"/>
    <w:rsid w:val="00F9371F"/>
    <w:rsid w:val="00F95107"/>
    <w:rsid w:val="00F9602E"/>
    <w:rsid w:val="00FA222B"/>
    <w:rsid w:val="00FA3C6C"/>
    <w:rsid w:val="00FA3F03"/>
    <w:rsid w:val="00FA44DF"/>
    <w:rsid w:val="00FA5F18"/>
    <w:rsid w:val="00FA79AE"/>
    <w:rsid w:val="00FB0356"/>
    <w:rsid w:val="00FB0593"/>
    <w:rsid w:val="00FB079F"/>
    <w:rsid w:val="00FB11A8"/>
    <w:rsid w:val="00FB1839"/>
    <w:rsid w:val="00FB3643"/>
    <w:rsid w:val="00FB38EB"/>
    <w:rsid w:val="00FB45F1"/>
    <w:rsid w:val="00FB4F60"/>
    <w:rsid w:val="00FB7637"/>
    <w:rsid w:val="00FC0086"/>
    <w:rsid w:val="00FC0330"/>
    <w:rsid w:val="00FC0942"/>
    <w:rsid w:val="00FC0D8E"/>
    <w:rsid w:val="00FC30C9"/>
    <w:rsid w:val="00FC37BD"/>
    <w:rsid w:val="00FC5C93"/>
    <w:rsid w:val="00FC7885"/>
    <w:rsid w:val="00FD5212"/>
    <w:rsid w:val="00FD6218"/>
    <w:rsid w:val="00FD7089"/>
    <w:rsid w:val="00FE0134"/>
    <w:rsid w:val="00FE062C"/>
    <w:rsid w:val="00FE0673"/>
    <w:rsid w:val="00FE0C0E"/>
    <w:rsid w:val="00FE28A6"/>
    <w:rsid w:val="00FE49AD"/>
    <w:rsid w:val="00FE61B9"/>
    <w:rsid w:val="00FE7C19"/>
    <w:rsid w:val="00FF1713"/>
    <w:rsid w:val="00FF38CB"/>
    <w:rsid w:val="00FF3953"/>
    <w:rsid w:val="00FF4DE2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basedOn w:val="a0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uiPriority w:val="99"/>
    <w:rsid w:val="009D63EA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76D59"/>
    <w:rPr>
      <w:rFonts w:ascii="Courier New" w:hAnsi="Courier New" w:cs="Courier New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EC276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basedOn w:val="a0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uiPriority w:val="99"/>
    <w:rsid w:val="009D63EA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76D59"/>
    <w:rPr>
      <w:rFonts w:ascii="Courier New" w:hAnsi="Courier New" w:cs="Courier New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EC276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58B2-89BB-407F-84AC-1E793E65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4123</Words>
  <Characters>29763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33819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Юзер</dc:creator>
  <cp:lastModifiedBy>Аленко</cp:lastModifiedBy>
  <cp:revision>3</cp:revision>
  <cp:lastPrinted>2019-03-19T05:31:00Z</cp:lastPrinted>
  <dcterms:created xsi:type="dcterms:W3CDTF">2019-04-02T13:35:00Z</dcterms:created>
  <dcterms:modified xsi:type="dcterms:W3CDTF">2019-04-02T13:46:00Z</dcterms:modified>
</cp:coreProperties>
</file>